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C80CB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Cs w:val="32"/>
        </w:rPr>
        <w:t>附件4</w:t>
      </w:r>
    </w:p>
    <w:p w14:paraId="5C559CF8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5"/>
        <w:tblW w:w="9813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248"/>
        <w:gridCol w:w="264"/>
        <w:gridCol w:w="143"/>
        <w:gridCol w:w="486"/>
        <w:gridCol w:w="259"/>
        <w:gridCol w:w="1109"/>
        <w:gridCol w:w="214"/>
        <w:gridCol w:w="962"/>
        <w:gridCol w:w="43"/>
        <w:gridCol w:w="872"/>
        <w:gridCol w:w="947"/>
        <w:gridCol w:w="197"/>
        <w:gridCol w:w="423"/>
        <w:gridCol w:w="451"/>
        <w:gridCol w:w="671"/>
        <w:gridCol w:w="1532"/>
      </w:tblGrid>
      <w:tr w14:paraId="130E0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3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60EB9C7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62BD362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3733157E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《河套长调》系列短视频专题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27EE30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83342C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41B18A1C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专题</w:t>
            </w:r>
          </w:p>
        </w:tc>
      </w:tr>
      <w:tr w14:paraId="5CFF1D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0CD07AF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71F0EC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9"/>
            <w:vMerge w:val="restart"/>
            <w:tcBorders>
              <w:tl2br w:val="nil"/>
              <w:tr2bl w:val="nil"/>
            </w:tcBorders>
            <w:vAlign w:val="center"/>
          </w:tcPr>
          <w:p w14:paraId="4FD61526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1：1分34秒</w:t>
            </w:r>
          </w:p>
          <w:p w14:paraId="12637B12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代表作2：2分钟</w:t>
            </w:r>
          </w:p>
          <w:p w14:paraId="780193FD">
            <w:pPr>
              <w:spacing w:line="240" w:lineRule="exact"/>
              <w:ind w:firstLine="0" w:firstLineChars="0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代表作3：2分08秒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2693A9B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03BD6690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短视频</w:t>
            </w:r>
          </w:p>
        </w:tc>
      </w:tr>
      <w:tr w14:paraId="6447F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458EF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9"/>
            <w:vMerge w:val="continue"/>
            <w:tcBorders>
              <w:tl2br w:val="nil"/>
              <w:tr2bl w:val="nil"/>
            </w:tcBorders>
            <w:vAlign w:val="center"/>
          </w:tcPr>
          <w:p w14:paraId="74F98DA1">
            <w:pPr>
              <w:spacing w:line="380" w:lineRule="exact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61D4B5D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64B8DA68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</w:p>
        </w:tc>
      </w:tr>
      <w:tr w14:paraId="1AC1DD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41D5F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404F1E9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13BBFE40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（集体）赵子忠 胡文鹏 吴 浩 孟 飞 吉亚矫 勾明扬 覃皓珺 余 健 王子萱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5B57DC3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  <w:bookmarkStart w:id="0" w:name="_GoBack"/>
            <w:bookmarkEnd w:id="0"/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7808B838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集体</w:t>
            </w:r>
          </w:p>
        </w:tc>
      </w:tr>
      <w:tr w14:paraId="42FBA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005C15A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ECA22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9"/>
            <w:tcBorders>
              <w:tl2br w:val="nil"/>
              <w:tr2bl w:val="nil"/>
            </w:tcBorders>
            <w:vAlign w:val="center"/>
          </w:tcPr>
          <w:p w14:paraId="25FBDA25">
            <w:pPr>
              <w:spacing w:line="260" w:lineRule="exact"/>
              <w:ind w:firstLine="0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  <w:t>经济日报社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5C7D1E7F"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0D5E7380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5"/>
            <w:tcBorders>
              <w:tl2br w:val="nil"/>
              <w:tr2bl w:val="nil"/>
            </w:tcBorders>
            <w:vAlign w:val="center"/>
          </w:tcPr>
          <w:p w14:paraId="4E7ADA52">
            <w:pPr>
              <w:spacing w:line="240" w:lineRule="exact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eastAsia="zh-CN"/>
              </w:rPr>
              <w:t>经济日报微信视频号、抖音、客户端等</w:t>
            </w:r>
          </w:p>
        </w:tc>
      </w:tr>
      <w:tr w14:paraId="2B152F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1D26D2A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510975E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7"/>
            <w:tcBorders>
              <w:tl2br w:val="nil"/>
              <w:tr2bl w:val="nil"/>
            </w:tcBorders>
            <w:vAlign w:val="center"/>
          </w:tcPr>
          <w:p w14:paraId="5FBD1543">
            <w:pPr>
              <w:spacing w:line="260" w:lineRule="exact"/>
              <w:rPr>
                <w:rFonts w:hint="eastAsia" w:ascii="方正仿宋_GB2312" w:hAnsi="仿宋" w:eastAsia="方正仿宋_GB2312"/>
                <w:color w:val="000000"/>
                <w:szCs w:val="21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经济日报微信视频号、抖音、客户端等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77BA9E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6"/>
            <w:tcBorders>
              <w:tl2br w:val="nil"/>
              <w:tr2bl w:val="nil"/>
            </w:tcBorders>
            <w:vAlign w:val="center"/>
          </w:tcPr>
          <w:p w14:paraId="67E1961A">
            <w:pPr>
              <w:spacing w:line="260" w:lineRule="exact"/>
              <w:rPr>
                <w:rFonts w:hint="default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val="en-US" w:eastAsia="zh-CN"/>
              </w:rPr>
              <w:t>2025年8月7日至2025年8月25日</w:t>
            </w:r>
          </w:p>
        </w:tc>
      </w:tr>
      <w:tr w14:paraId="46155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504" w:type="dxa"/>
            <w:gridSpan w:val="3"/>
            <w:tcBorders>
              <w:tl2br w:val="nil"/>
              <w:tr2bl w:val="nil"/>
            </w:tcBorders>
            <w:vAlign w:val="center"/>
          </w:tcPr>
          <w:p w14:paraId="1436570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华文中宋" w:hAnsi="华文中宋" w:eastAsia="华文中宋"/>
                <w:color w:val="000000"/>
                <w:sz w:val="24"/>
                <w:szCs w:val="21"/>
                <w:lang w:val="en-US"/>
              </w:rPr>
              <w:t>作品</w:t>
            </w:r>
          </w:p>
          <w:p w14:paraId="192B4F59">
            <w:pPr>
              <w:spacing w:line="320" w:lineRule="exact"/>
              <w:jc w:val="center"/>
              <w:rPr>
                <w:rFonts w:hint="eastAsia" w:ascii="方正仿宋_GB2312" w:hAnsi="仿宋" w:eastAsia="华文中宋"/>
                <w:color w:val="000000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5035" w:type="dxa"/>
            <w:gridSpan w:val="9"/>
            <w:tcBorders>
              <w:tl2br w:val="nil"/>
              <w:tr2bl w:val="nil"/>
            </w:tcBorders>
            <w:vAlign w:val="center"/>
          </w:tcPr>
          <w:p w14:paraId="52B27341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"https://weixin.qq.com/sph/AcAGj0Xdeh"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https://weixin.qq.com/sph/AcAGj0Xdeh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5C3C9F6F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代表作2：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"https://weixin.qq.com/sph/ABTEByKcE1"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https://weixin.qq.com/sph/ABTEByKcE1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096993DC">
            <w:pPr>
              <w:spacing w:line="260" w:lineRule="exact"/>
              <w:rPr>
                <w:rFonts w:hint="default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代表作3：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"https://weixin.qq.com/sph/AUBymJpHN0"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https://weixin.qq.com/sph/AUBymJpHN0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1742" w:type="dxa"/>
            <w:gridSpan w:val="4"/>
            <w:tcBorders>
              <w:tl2br w:val="nil"/>
              <w:tr2bl w:val="nil"/>
            </w:tcBorders>
            <w:vAlign w:val="center"/>
          </w:tcPr>
          <w:p w14:paraId="37C680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 w14:paraId="40F88B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7D42D7AC">
            <w:pPr>
              <w:spacing w:line="240" w:lineRule="exact"/>
              <w:ind w:firstLine="0" w:firstLineChars="0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否</w:t>
            </w:r>
          </w:p>
        </w:tc>
      </w:tr>
      <w:tr w14:paraId="64CE0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0" w:hRule="atLeas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43D73C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作</w:t>
            </w:r>
          </w:p>
          <w:p w14:paraId="25AF80A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品</w:t>
            </w:r>
          </w:p>
          <w:p w14:paraId="148A02E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简</w:t>
            </w:r>
          </w:p>
          <w:p w14:paraId="40FD30C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6E65F03B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240" w:afterAutospacing="0"/>
              <w:ind w:left="0" w:right="0" w:firstLine="396" w:firstLineChars="200"/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《河套长调》系列短视频，是经济日报《践行习近平经济思想调研行·河套长调》重磅报道的融媒体创新表达。</w:t>
            </w:r>
          </w:p>
          <w:p w14:paraId="158A4FD0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240" w:afterAutospacing="0"/>
              <w:ind w:left="0" w:right="0" w:firstLine="396" w:firstLineChars="200"/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作品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主题鲜明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以“来巴彦淖尔”为轻盈切口，将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习近平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总书记考察时关于打好黄河“几字弯”攻坚战、筑牢北方生态安全屏障的殷殷嘱托，化作沙漠变绿洲、乌梁素海鸿雁归来、黄河回响等一幕幕可触可感的镜头。</w:t>
            </w:r>
          </w:p>
          <w:p w14:paraId="728A45E7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240" w:afterAutospacing="0"/>
              <w:ind w:left="0" w:right="0"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 xml:space="preserve"> 结构合理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多元。记者深入现场亲身体验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从“小羊的妇幼保健医院”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，展现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现代畜牧业进步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；驾车体验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“渡·阴山”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探索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文旅融合的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创新模式；来到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乌梁素海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重访总书记的足迹，见证生态与产业之变……10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个主题短小精悍，让生态治理、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经济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发展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等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宏大主题变得鲜活可亲。</w:t>
            </w:r>
          </w:p>
          <w:p w14:paraId="1AB6D9EF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0" w:afterAutospacing="0"/>
              <w:ind w:left="0" w:right="0" w:firstLine="396" w:firstLineChars="200"/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 xml:space="preserve"> 报道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形式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生动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。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作品在坚持新闻性的同时，大胆拥抱年轻人话语体系，既有时代的高度，又有网络的热度，更有生活的温度。全网点赞背后，是主流价值在移动端的高效抵达。它将一整套生态文明理论与实践方案进行轻量化拆解与传播，用“小支点”撬动“大叙事”，让北疆高质量发展的新画卷在指尖流转、心里扎根。</w:t>
            </w:r>
          </w:p>
          <w:p w14:paraId="3F6A7273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0" w:afterAutospacing="0"/>
              <w:ind w:left="0" w:right="0" w:firstLine="396" w:firstLineChars="200"/>
              <w:rPr>
                <w:rFonts w:hint="eastAsia"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传播效果突出。</w:t>
            </w:r>
            <w:r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这组短视频，不仅是一次新闻报道与短视频形态的深度融合，更是重大主题宣传实现传播效果的有益探索</w:t>
            </w: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，系列报道全网传播量突破2500万，海外传播量破千万。</w:t>
            </w:r>
          </w:p>
        </w:tc>
      </w:tr>
      <w:tr w14:paraId="29C24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2BF35A2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传</w:t>
            </w:r>
          </w:p>
          <w:p w14:paraId="27C16F24">
            <w:pPr>
              <w:spacing w:line="32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播</w:t>
            </w:r>
          </w:p>
          <w:p w14:paraId="0962518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数</w:t>
            </w:r>
          </w:p>
          <w:p w14:paraId="35D42B5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vAlign w:val="center"/>
          </w:tcPr>
          <w:p w14:paraId="33F07F54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全网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传播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  <w:lang w:val="en-US" w:eastAsia="zh-CN"/>
              </w:rPr>
              <w:t>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EC20F2E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  <w:lang w:val="en-US" w:eastAsia="zh-CN"/>
              </w:rPr>
              <w:t>发布链接</w:t>
            </w:r>
          </w:p>
        </w:tc>
        <w:tc>
          <w:tcPr>
            <w:tcW w:w="7421" w:type="dxa"/>
            <w:gridSpan w:val="11"/>
            <w:tcBorders>
              <w:tl2br w:val="nil"/>
              <w:tr2bl w:val="nil"/>
            </w:tcBorders>
            <w:vAlign w:val="center"/>
          </w:tcPr>
          <w:p w14:paraId="3AD21EA9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eastAsia="zh-CN"/>
              </w:rPr>
              <w:t>代表作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"https://weixin.qq.com/sph/AcAGj0Xdeh"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Style w:val="7"/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https://weixin.qq.com/sph/AcAGj0Xdeh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129C5478">
            <w:pPr>
              <w:spacing w:line="26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代表作2：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"https://weixin.qq.com/sph/ABTEByKcE1"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https://weixin.qq.com/sph/ABTEByKcE1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</w:p>
          <w:p w14:paraId="701B6DBE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代表作3：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instrText xml:space="preserve"> HYPERLINK "https://weixin.qq.com/sph/AUBymJpHN0" </w:instrTex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https://weixin.qq.com/sph/AUBymJpHN0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</w:p>
        </w:tc>
      </w:tr>
      <w:tr w14:paraId="5AED7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33A5A6D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22AAA1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AF1AB9C">
            <w:pPr>
              <w:spacing w:line="240" w:lineRule="exact"/>
              <w:jc w:val="center"/>
              <w:rPr>
                <w:rFonts w:hint="default" w:ascii="仿宋" w:hAnsi="仿宋" w:eastAsia="楷体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FCC2A0">
            <w:pPr>
              <w:spacing w:line="240" w:lineRule="exact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  <w:t>10万＋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132D2F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A5BA426">
            <w:pPr>
              <w:spacing w:line="240" w:lineRule="exact"/>
              <w:jc w:val="center"/>
              <w:rPr>
                <w:rFonts w:hint="default" w:ascii="仿宋" w:hAnsi="仿宋" w:eastAsia="仿宋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4"/>
            <w:tcBorders>
              <w:tl2br w:val="nil"/>
              <w:tr2bl w:val="nil"/>
            </w:tcBorders>
            <w:vAlign w:val="center"/>
          </w:tcPr>
          <w:p w14:paraId="59FFD20C">
            <w:pPr>
              <w:spacing w:line="240" w:lineRule="exact"/>
              <w:rPr>
                <w:rFonts w:hint="default" w:ascii="仿宋" w:hAnsi="仿宋" w:eastAsia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  <w:lang w:val="en-US" w:eastAsia="zh-CN"/>
              </w:rPr>
              <w:t>2000次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606F2CD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47BF875F">
            <w:pPr>
              <w:spacing w:line="240" w:lineRule="exact"/>
              <w:rPr>
                <w:rFonts w:hint="eastAsia"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254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highlight w:val="none"/>
                <w:lang w:val="en-US" w:eastAsia="zh-CN"/>
              </w:rPr>
              <w:t>6万</w:t>
            </w:r>
          </w:p>
        </w:tc>
      </w:tr>
      <w:tr w14:paraId="5420E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8" w:hRule="exact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CB3B63C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546F7FF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7CDBF2C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5819212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6F27CA75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70EABF36">
            <w:pPr>
              <w:spacing w:line="240" w:lineRule="exact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821" w:type="dxa"/>
            <w:gridSpan w:val="16"/>
            <w:tcBorders>
              <w:tl2br w:val="nil"/>
              <w:tr2bl w:val="nil"/>
            </w:tcBorders>
            <w:vAlign w:val="center"/>
          </w:tcPr>
          <w:p w14:paraId="362D424D">
            <w:pPr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bidi="ar"/>
              </w:rPr>
            </w:pPr>
          </w:p>
          <w:p w14:paraId="28FB180B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</w:p>
          <w:p w14:paraId="412032A7">
            <w:pPr>
              <w:spacing w:line="240" w:lineRule="exact"/>
              <w:ind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  <w:t>该系列短视频专题从立意到形式都具有突出的经济特色和时代思考，在融媒体表达方面兼顾了新闻性和感染力，突出展现了经济报道对正能量与大流量的探索成果，取得了广泛传播和良好效果。推荐参评。</w:t>
            </w:r>
          </w:p>
          <w:p w14:paraId="490AD7B9">
            <w:pPr>
              <w:spacing w:line="240" w:lineRule="exact"/>
              <w:ind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</w:p>
          <w:p w14:paraId="0D776CF9">
            <w:pPr>
              <w:spacing w:line="240" w:lineRule="exact"/>
              <w:ind w:firstLine="396" w:firstLineChars="200"/>
              <w:rPr>
                <w:rFonts w:hint="eastAsia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</w:p>
          <w:p w14:paraId="17241166">
            <w:pPr>
              <w:spacing w:line="240" w:lineRule="exact"/>
              <w:ind w:firstLine="396" w:firstLineChars="200"/>
              <w:rPr>
                <w:rFonts w:hint="default" w:ascii="仿宋" w:hAnsi="仿宋" w:eastAsia="仿宋" w:cs="仿宋"/>
                <w:color w:val="000000"/>
                <w:spacing w:val="-6"/>
                <w:kern w:val="2"/>
                <w:sz w:val="21"/>
                <w:szCs w:val="21"/>
                <w:lang w:val="en-US" w:eastAsia="zh-CN" w:bidi="ar"/>
              </w:rPr>
            </w:pPr>
          </w:p>
          <w:p w14:paraId="753687B5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 w14:paraId="3439F094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：</w:t>
            </w:r>
          </w:p>
          <w:p w14:paraId="6EDE131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方正仿宋_GB2312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0D158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9813" w:type="dxa"/>
            <w:gridSpan w:val="17"/>
            <w:tcBorders>
              <w:tl2br w:val="nil"/>
              <w:tr2bl w:val="nil"/>
            </w:tcBorders>
            <w:noWrap w:val="0"/>
            <w:vAlign w:val="center"/>
          </w:tcPr>
          <w:p w14:paraId="2C42E457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以下仅自荐作品填报</w:t>
            </w:r>
          </w:p>
        </w:tc>
      </w:tr>
      <w:tr w14:paraId="2AA1AD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7267F90B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自荐作品所</w:t>
            </w:r>
          </w:p>
          <w:p w14:paraId="3EDAF3A9">
            <w:pPr>
              <w:widowControl w:val="0"/>
              <w:spacing w:line="320" w:lineRule="exact"/>
              <w:jc w:val="center"/>
              <w:rPr>
                <w:rFonts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获奖项名称</w:t>
            </w:r>
          </w:p>
        </w:tc>
        <w:tc>
          <w:tcPr>
            <w:tcW w:w="7680" w:type="dxa"/>
            <w:gridSpan w:val="12"/>
            <w:tcBorders>
              <w:tl2br w:val="nil"/>
              <w:tr2bl w:val="nil"/>
            </w:tcBorders>
            <w:noWrap w:val="0"/>
            <w:vAlign w:val="center"/>
          </w:tcPr>
          <w:p w14:paraId="616D0316">
            <w:pPr>
              <w:widowControl w:val="0"/>
              <w:spacing w:line="240" w:lineRule="exact"/>
              <w:jc w:val="both"/>
              <w:rPr>
                <w:rFonts w:hint="default" w:ascii="华文中宋" w:hAnsi="华文中宋" w:eastAsia="华文中宋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4"/>
                <w:szCs w:val="24"/>
                <w:lang w:val="en-US" w:eastAsia="zh-CN"/>
              </w:rPr>
              <w:t>《河套长调》系列短视频专题</w:t>
            </w:r>
          </w:p>
        </w:tc>
      </w:tr>
      <w:tr w14:paraId="61695E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180FFC7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推</w:t>
            </w:r>
          </w:p>
          <w:p w14:paraId="0E21136C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荐</w:t>
            </w:r>
          </w:p>
          <w:p w14:paraId="2D571B0B">
            <w:pPr>
              <w:widowControl w:val="0"/>
              <w:spacing w:line="36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人</w:t>
            </w: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9CED74">
            <w:pPr>
              <w:widowControl w:val="0"/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3B1DD85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刘彦广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48E67A4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7A6FDE9">
            <w:pPr>
              <w:widowControl w:val="0"/>
              <w:spacing w:line="24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中国县域经济报高级编辑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1DFF09">
            <w:pPr>
              <w:widowControl w:val="0"/>
              <w:spacing w:line="34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A28F01">
            <w:pPr>
              <w:widowControl w:val="0"/>
              <w:spacing w:line="24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13801125091</w:t>
            </w:r>
          </w:p>
        </w:tc>
      </w:tr>
      <w:tr w14:paraId="4AA81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40" w:type="dxa"/>
            <w:gridSpan w:val="2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E0ADE3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893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00AC47F">
            <w:pPr>
              <w:widowControl w:val="0"/>
              <w:spacing w:line="32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FB9A7C">
            <w:pPr>
              <w:widowControl w:val="0"/>
              <w:spacing w:line="340" w:lineRule="exact"/>
              <w:jc w:val="center"/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曾金华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159ECB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单位及职称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34A5868B">
            <w:pPr>
              <w:widowControl w:val="0"/>
              <w:spacing w:line="24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经济日报社</w:t>
            </w:r>
          </w:p>
          <w:p w14:paraId="02157D39">
            <w:pPr>
              <w:widowControl w:val="0"/>
              <w:spacing w:line="24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高级记者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8118A1E">
            <w:pPr>
              <w:widowControl w:val="0"/>
              <w:spacing w:line="340" w:lineRule="exact"/>
              <w:jc w:val="center"/>
            </w:pPr>
            <w:r>
              <w:rPr>
                <w:rFonts w:hint="eastAsia" w:ascii="华文中宋" w:hAnsi="华文中宋" w:eastAsia="华文中宋" w:cs="华文中宋"/>
                <w:color w:val="000000"/>
                <w:sz w:val="28"/>
                <w:lang w:bidi="ar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C7B3854">
            <w:pPr>
              <w:widowControl w:val="0"/>
              <w:spacing w:line="24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13501006835</w:t>
            </w:r>
          </w:p>
        </w:tc>
      </w:tr>
      <w:tr w14:paraId="09DF73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2133" w:type="dxa"/>
            <w:gridSpan w:val="5"/>
            <w:tcBorders>
              <w:tl2br w:val="nil"/>
              <w:tr2bl w:val="nil"/>
            </w:tcBorders>
            <w:vAlign w:val="center"/>
          </w:tcPr>
          <w:p w14:paraId="6263A1BD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</w:t>
            </w:r>
          </w:p>
          <w:p w14:paraId="77B61AE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姓名</w:t>
            </w:r>
          </w:p>
        </w:tc>
        <w:tc>
          <w:tcPr>
            <w:tcW w:w="1368" w:type="dxa"/>
            <w:gridSpan w:val="2"/>
            <w:tcBorders>
              <w:tl2br w:val="nil"/>
              <w:tr2bl w:val="nil"/>
            </w:tcBorders>
            <w:vAlign w:val="center"/>
          </w:tcPr>
          <w:p w14:paraId="749154BD">
            <w:pPr>
              <w:widowControl w:val="0"/>
              <w:spacing w:line="2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吴浩</w:t>
            </w:r>
          </w:p>
        </w:tc>
        <w:tc>
          <w:tcPr>
            <w:tcW w:w="1176" w:type="dxa"/>
            <w:gridSpan w:val="2"/>
            <w:tcBorders>
              <w:tl2br w:val="nil"/>
              <w:tr2bl w:val="nil"/>
            </w:tcBorders>
            <w:vAlign w:val="center"/>
          </w:tcPr>
          <w:p w14:paraId="1744E28E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059" w:type="dxa"/>
            <w:gridSpan w:val="4"/>
            <w:tcBorders>
              <w:tl2br w:val="nil"/>
              <w:tr2bl w:val="nil"/>
            </w:tcBorders>
            <w:vAlign w:val="center"/>
          </w:tcPr>
          <w:p w14:paraId="192E81C7">
            <w:pPr>
              <w:widowControl w:val="0"/>
              <w:spacing w:line="24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18911129356</w:t>
            </w:r>
          </w:p>
        </w:tc>
        <w:tc>
          <w:tcPr>
            <w:tcW w:w="874" w:type="dxa"/>
            <w:gridSpan w:val="2"/>
            <w:tcBorders>
              <w:tl2br w:val="nil"/>
              <w:tr2bl w:val="nil"/>
            </w:tcBorders>
            <w:vAlign w:val="center"/>
          </w:tcPr>
          <w:p w14:paraId="28B20625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2203" w:type="dxa"/>
            <w:gridSpan w:val="2"/>
            <w:tcBorders>
              <w:tl2br w:val="nil"/>
              <w:tr2bl w:val="nil"/>
            </w:tcBorders>
            <w:vAlign w:val="center"/>
          </w:tcPr>
          <w:p w14:paraId="1EAE48DD">
            <w:pPr>
              <w:widowControl w:val="0"/>
              <w:spacing w:line="240" w:lineRule="exact"/>
              <w:jc w:val="center"/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方正仿宋_GB2312" w:hAnsi="仿宋"/>
                <w:color w:val="000000"/>
                <w:sz w:val="24"/>
                <w:szCs w:val="18"/>
                <w:lang w:eastAsia="zh-CN"/>
              </w:rPr>
              <w:t>18911129356</w:t>
            </w:r>
          </w:p>
        </w:tc>
      </w:tr>
      <w:tr w14:paraId="62890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4" w:hRule="exact"/>
          <w:jc w:val="center"/>
        </w:trPr>
        <w:tc>
          <w:tcPr>
            <w:tcW w:w="1647" w:type="dxa"/>
            <w:gridSpan w:val="4"/>
            <w:tcBorders>
              <w:tl2br w:val="nil"/>
              <w:tr2bl w:val="nil"/>
            </w:tcBorders>
            <w:vAlign w:val="center"/>
          </w:tcPr>
          <w:p w14:paraId="755BC4A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审核</w:t>
            </w:r>
          </w:p>
          <w:p w14:paraId="5071196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单位</w:t>
            </w:r>
          </w:p>
          <w:p w14:paraId="0D9BA423">
            <w:pPr>
              <w:spacing w:line="380" w:lineRule="exact"/>
              <w:jc w:val="center"/>
              <w:rPr>
                <w:rFonts w:hint="default" w:ascii="华文中宋" w:hAnsi="华文中宋" w:eastAsia="华文中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意见</w:t>
            </w:r>
          </w:p>
        </w:tc>
        <w:tc>
          <w:tcPr>
            <w:tcW w:w="8166" w:type="dxa"/>
            <w:gridSpan w:val="13"/>
            <w:tcBorders>
              <w:tl2br w:val="nil"/>
              <w:tr2bl w:val="nil"/>
            </w:tcBorders>
            <w:vAlign w:val="center"/>
          </w:tcPr>
          <w:p w14:paraId="034FA36D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7215809E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439CF37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21B32CBD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3EC15654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46F26FE0">
            <w:pPr>
              <w:spacing w:line="240" w:lineRule="exact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  <w:p w14:paraId="50AAECED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6A5224D3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6A8FB1DF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63CA37B6">
            <w:pPr>
              <w:ind w:firstLine="422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</w:p>
          <w:p w14:paraId="72557456">
            <w:pPr>
              <w:ind w:firstLine="3600" w:firstLineChars="1500"/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加盖单位公章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）</w:t>
            </w:r>
          </w:p>
          <w:p w14:paraId="138239C8">
            <w:pPr>
              <w:ind w:firstLine="422"/>
              <w:rPr>
                <w:rFonts w:ascii="方正仿宋_GB2312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</w:t>
            </w:r>
            <w:r>
              <w:rPr>
                <w:rFonts w:hint="eastAsia" w:ascii="仿宋" w:hAnsi="仿宋" w:eastAsia="仿宋"/>
                <w:color w:val="000000"/>
                <w:szCs w:val="32"/>
              </w:rPr>
              <w:t xml:space="preserve">          年   月   日</w:t>
            </w:r>
          </w:p>
        </w:tc>
      </w:tr>
    </w:tbl>
    <w:p w14:paraId="7EEC61F0">
      <w:pPr>
        <w:rPr>
          <w:rFonts w:hint="eastAsia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885277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BACA66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556926"/>
    <w:rsid w:val="103E4A53"/>
    <w:rsid w:val="145C77CA"/>
    <w:rsid w:val="1E955E08"/>
    <w:rsid w:val="1EAF0A4E"/>
    <w:rsid w:val="291819B2"/>
    <w:rsid w:val="2C7A348F"/>
    <w:rsid w:val="33363900"/>
    <w:rsid w:val="338235BD"/>
    <w:rsid w:val="44E1092B"/>
    <w:rsid w:val="4CA94913"/>
    <w:rsid w:val="4D463B43"/>
    <w:rsid w:val="5D250E1A"/>
    <w:rsid w:val="64223BEF"/>
    <w:rsid w:val="70CD2B43"/>
    <w:rsid w:val="72BC0DE7"/>
    <w:rsid w:val="73F26870"/>
    <w:rsid w:val="7767A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Emphasis"/>
    <w:basedOn w:val="6"/>
    <w:qFormat/>
    <w:uiPriority w:val="0"/>
    <w:rPr>
      <w:i/>
    </w:rPr>
  </w:style>
  <w:style w:type="character" w:styleId="9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1017</Words>
  <Characters>1297</Characters>
  <Lines>0</Lines>
  <Paragraphs>0</Paragraphs>
  <TotalTime>3</TotalTime>
  <ScaleCrop>false</ScaleCrop>
  <LinksUpToDate>false</LinksUpToDate>
  <CharactersWithSpaces>1458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西早喰</cp:lastModifiedBy>
  <cp:lastPrinted>2026-05-09T07:30:00Z</cp:lastPrinted>
  <dcterms:modified xsi:type="dcterms:W3CDTF">2026-05-12T09:32:57Z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eyJoZGlkIjoiMzEwNTM5NzYwMDRjMzkwZTVkZjY2ODkwMGIxNGU0OTUiLCJ1c2VySWQiOiIxOTYwMDgzNTkifQ==</vt:lpwstr>
  </property>
  <property fmtid="{D5CDD505-2E9C-101B-9397-08002B2CF9AE}" pid="4" name="ICV">
    <vt:lpwstr>5A8DCC2DC2BB48B491199CD3E51C086B_13</vt:lpwstr>
  </property>
</Properties>
</file>