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C68F">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lang w:eastAsia="zh-CN"/>
        </w:rPr>
      </w:pPr>
      <w:r>
        <w:rPr>
          <w:rFonts w:hint="eastAsia"/>
        </w:rPr>
        <w:t>七载梦圆</w:t>
      </w:r>
    </w:p>
    <w:p w14:paraId="3855B0B4">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lang w:eastAsia="zh-CN"/>
        </w:rPr>
      </w:pPr>
      <w:r>
        <w:rPr>
          <w:rFonts w:hint="eastAsia"/>
        </w:rPr>
        <w:t>——海南自贸港闯关记（上）</w:t>
      </w:r>
    </w:p>
    <w:p w14:paraId="57A7F2CF">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本报调研组</w:t>
      </w:r>
    </w:p>
    <w:p w14:paraId="4A16440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一子落，满盘活。在扩大开放的版图上，海南正是这个关键“落子”。</w:t>
      </w:r>
    </w:p>
    <w:p w14:paraId="201A822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12月18日，海南自由贸易港将正式启动封关运作。中国这个最年轻的省份，迎来了新的历史时刻。</w:t>
      </w:r>
    </w:p>
    <w:p w14:paraId="36801DD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“封关”不是“封岛”，而是建设中国特色自由贸易港的新起点。历经7年探索实践，这项由习近平总书记亲自谋划、亲自部署、亲自推动的改革开放重大举措，揭开了新的篇章。</w:t>
      </w:r>
    </w:p>
    <w:p w14:paraId="13F74A8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7年间，习近平总书记的足迹遍及海口、三亚、儋州、琼海、五指山等地。“把海南自由贸易港打造成为引领我国新时代对外开放的重要门户”“把制度集成创新摆在突出位置”……沉甸甸的嘱托，饱含着总书记的深切期许。</w:t>
      </w:r>
    </w:p>
    <w:p w14:paraId="299BD25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念兹在兹，一朝梦圆。海南全岛封关运作，不只是海关监管方式的技术调整，更是一场深层次的开放重构。47年前的12月18日，恰逢中国改革开放的起点——党的十一届三中全会召开；47年后的这一天，海南将用行动宣示世界上最大自贸港的诞生，成为新时代中国扩大开放的里程碑。</w:t>
      </w:r>
    </w:p>
    <w:p w14:paraId="4105FC20">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lang w:eastAsia="zh-CN"/>
        </w:rPr>
      </w:pPr>
      <w:r>
        <w:rPr>
          <w:rFonts w:hint="eastAsia"/>
          <w:b/>
          <w:bCs/>
        </w:rPr>
        <w:t>“最大特区”迈向“最高水平”</w:t>
      </w:r>
    </w:p>
    <w:p w14:paraId="287396E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全岛封关，对海南意味着什么？</w:t>
      </w:r>
    </w:p>
    <w:p w14:paraId="4D1EC76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是窗口、平台，是海南的重大机遇，未来这里会成为中国企业‘走出去’、国外企业‘走进来’的总部基地，海南与国际的往来将得到极大便利。”海南大学国际商学院教授颜洪平明显感到，今年下半年以来，来琼咨询自贸港政策的国内外企业络绎不绝，每月排不过来的讲座印证了“机遇”二字。</w:t>
      </w:r>
    </w:p>
    <w:p w14:paraId="72A377C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封关的特征可概括为12个字：“一线”放开，“二线”管住，岛内自由。</w:t>
      </w:r>
    </w:p>
    <w:p w14:paraId="2B36AC3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“一线”放开，是面向国际放开。封关后，约74%的商品实行进口“零关税”，涉及范围从此前1900多个税目扩大至6600多个税目。境外人员入境海南，免签国扩容至86个。</w:t>
      </w:r>
    </w:p>
    <w:p w14:paraId="15BC371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“二线”管住，是面向内地管住。进口免关税的货物从海南进入内地，除在海南加工增值达30%的可免关税外，其他商品按照内地现行规定补缴进口税收。</w:t>
      </w:r>
    </w:p>
    <w:p w14:paraId="255AD32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岛内自由，是在海南自贸港内，各类要素相对自由流通。</w:t>
      </w:r>
    </w:p>
    <w:p w14:paraId="6ABDCF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封关不是离国际市场更远，而是更近。“全球优质要素将加速在此聚集。”颜洪平说。</w:t>
      </w:r>
    </w:p>
    <w:p w14:paraId="3E0D6AB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变化已经出现。8月初，缅甸贸易中心（海南）在海口揭牌成立，为珠宝玉石、椰子等缅甸优质产品经由海南进入中国市场搭建起高效桥梁，未来在“缅甸种植、海南加工、全国销售”的完整产业链将被打通。</w:t>
      </w:r>
    </w:p>
    <w:p w14:paraId="7721DE9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机遇的垂青，说到底在于海南的优势——从经济总量看，海南不算大省；但从区位优势看，海南的确得天独厚。</w:t>
      </w:r>
    </w:p>
    <w:p w14:paraId="0B5F105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如果在地图上画圈，一架从海南出发的飞机，“4小时飞行圈”可覆盖全球47%的人口、30%的GDP，“8小时飞行圈”可囊括全球67%的人口、41%的GDP。</w:t>
      </w:r>
    </w:p>
    <w:p w14:paraId="7994BE9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海南与东南亚比邻而居，是庞大内地市场的“超级入口”。“随着国际上单边主义和贸易保护主义日益蔓延，区域一体化变得越来越重要。”对外经济贸易大学国家对外开放研究院教授蓝庆新说，东盟连续多年稳居我国第一大贸易伙伴地位，中国与东盟等共建“一带一路”重要伙伴贸易联系越紧密，海南的重要性就越凸显。</w:t>
      </w:r>
    </w:p>
    <w:p w14:paraId="1A82F2F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作为全国最大的经济特区，早在上世纪80年代末，海南建省时就曾提出“建立特别关税区”。“但当时市场发育尚不成熟，设想没有实现，海南仍是‘境内关内’，开放仍有瓶颈。”颜洪平回忆道。</w:t>
      </w:r>
    </w:p>
    <w:p w14:paraId="4B9ADE8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如今，超越现有22个自贸试验区建自贸港，对我国意味着什么？</w:t>
      </w:r>
    </w:p>
    <w:p w14:paraId="3869673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对标当今世界最高水平开放形态，自由贸易港不是对自由贸易试验区的简单升级，而是一次系统性、制度性突破。“自贸港与自贸试验区相比，最大区别在于核心政策，如‘零关税、低税率、简税制’等，在这一基础上实现资金、人员、货物、信息的自由流通。”海南自由贸易港研究院副研究员郭文芹告诉记者。</w:t>
      </w:r>
    </w:p>
    <w:p w14:paraId="190A9C2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打开海南自由贸易港官网，税收、贸易、投资、金融、人才等政策分门别类，仅核心政策就有60项，不少为海南独享。《海南自由贸易港建设总体方案》提出，“到2025年，初步建立以贸易自由便利和投资自由便利为重点的自由贸易港政策制度体系”。高密度、高含金量的政策，更大范围、更深层次的开放，这场海南迈向最高水平开放的征途，将改写我国对外开放的格局。</w:t>
      </w:r>
    </w:p>
    <w:p w14:paraId="478297B7">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lang w:eastAsia="zh-CN"/>
        </w:rPr>
      </w:pPr>
      <w:r>
        <w:rPr>
          <w:rFonts w:hint="eastAsia"/>
          <w:b/>
          <w:bCs/>
        </w:rPr>
        <w:t>一场合力制胜的闯关</w:t>
      </w:r>
    </w:p>
    <w:p w14:paraId="098F5C1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“封关后，这16条出岛通道将承担海南80%以上货物的通关查验任务。”</w:t>
      </w:r>
    </w:p>
    <w:p w14:paraId="46A2DA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“被‘命中’需查验的货物，有一个专门查验场地。通过集装箱扫描设备H986，2分钟就能查完。”</w:t>
      </w:r>
    </w:p>
    <w:p w14:paraId="7C6779B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“这里如同一个通关中枢，既打破了原有港区空间局限，也为封关后大规模货物流通预留了足够空间。”</w:t>
      </w:r>
    </w:p>
    <w:p w14:paraId="3693101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w:t>
      </w:r>
    </w:p>
    <w:p w14:paraId="6877B19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走在海口新海港“二线口岸”（货运）集中查验场，海口海关关长高瑞峰一谈起封关准备工作，就打开了话匣子。从3年前履新海南的那天起，他的努力就是为了这一天。</w:t>
      </w:r>
    </w:p>
    <w:p w14:paraId="203C3A1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“有种时不我待的紧张感。”高瑞峰的心里话，道出了众多自贸港建设者的心声。</w:t>
      </w:r>
    </w:p>
    <w:p w14:paraId="5870BAB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与世界其他自贸港相比，海南岛的面积是香港的31倍、新加坡的46倍、迪拜的8倍。在这么大范围实施封关运作，全世界都没有现成经验。</w:t>
      </w:r>
    </w:p>
    <w:p w14:paraId="2BFB5FF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复杂的政策制度安排、周密的软硬件布置，无一不需要中央与地方、各部门以及园区、口岸等各单位发挥合力。据不完全统计，过去数年中，中央和国家有关部门会同海南省出台各类政策制度文件200多项，涉及立法、税收、贸易、金融、人才、运输、产业等众多领域。</w:t>
      </w:r>
    </w:p>
    <w:p w14:paraId="2573766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举全国之力，也聚八方英才。自2018年起，中组部每年从全国选派几十名至上百名优秀干部到海南挂职。他们大多40岁上下，来自不同部门，有着不同专长。</w:t>
      </w:r>
    </w:p>
    <w:p w14:paraId="16E9EC6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挂职就是任职，没有闲职一说。11月末，第八批115名挂职干部抵琼，来自上海浦东新区科经委的干部吴敏一到任就投入到紧张工作中，“7天中有5天加班”。首只自贸港建设投资子基金、首艘船舶在“中国洋浦港”注册登记等项目，就是在挂职干部主导推进下完成的。</w:t>
      </w:r>
    </w:p>
    <w:p w14:paraId="26C66E7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清晨，汽笛声穿透薄雾，塔吊林立，船舶往来穿梭。这里是儋州洋浦港，“烧开自由贸易港第一壶水”的地方。</w:t>
      </w:r>
    </w:p>
    <w:p w14:paraId="5DBC674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“站在港口对面的洋浦大桥远眺，延长的岸线、繁忙的场景相当震撼。”海南港航国际港务有限公司生产操作中心堆场计划员舒云行不由感叹。</w:t>
      </w:r>
    </w:p>
    <w:p w14:paraId="4165701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5年前，“一线”放开、“二线”管住的进出口管理制度率先在这里试点；而今，4个海关封关运行保障项目全部投入使用、与封关运作相适应的海关监管制度体系基本建立、21批173项制度集成创新案例由一隅推广至全岛。这场冲刺封关的赛跑，海南交出了优异答卷。</w:t>
      </w:r>
    </w:p>
    <w:p w14:paraId="3D58CF87">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lang w:eastAsia="zh-CN"/>
        </w:rPr>
      </w:pPr>
      <w:bookmarkStart w:id="0" w:name="_GoBack"/>
      <w:r>
        <w:rPr>
          <w:rFonts w:hint="eastAsia"/>
          <w:b/>
          <w:bCs/>
        </w:rPr>
        <w:t>创新决定未来成败</w:t>
      </w:r>
    </w:p>
    <w:bookmarkEnd w:id="0"/>
    <w:p w14:paraId="4239153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一颗澳洲珍珠，跨越几千公里来到中国，为何选择落地海南？</w:t>
      </w:r>
    </w:p>
    <w:p w14:paraId="4A5659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一年前，三亚崖州湾科技城海润黄金珠宝产业园开园，投资方海润珍珠股份有限公司副总经理杨丹给记者算了一笔账：“珠宝类产品在海南加工增值30%后可免关税，再加上其他政策优惠，总体税率约降低一半，极大降低了企业成本。”</w:t>
      </w:r>
    </w:p>
    <w:p w14:paraId="2ED3FFD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加工增值30%免关税政策，是海南自贸港最具含金量的政策之一。截至今年10月份，全省获批加工增值免关税试点企业129家，免征关税约8.6亿元。“政策不鼓励简单的货物中转或贴牌加工，而是倒逼企业在海南进行实质性、高附加值生产。”颜洪平说。</w:t>
      </w:r>
    </w:p>
    <w:p w14:paraId="4EF7AA6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药品、医疗器械进口“零关税”政策，是海南自贸港继原辅料、交通工具及游艇、自用生产设备“零关税”政策后，落地实施的第四项“零关税”政策。“此前，这类政策的享惠主体主要是企业、医疗机构、科研院所，从2024年底开始面向患者个人，为患者节省了大笔开销。”博鳌乐城国际医疗旅游先行区管理局医疗旅游部副部长何颖说，受惠于先行区引进特许药械的患者已超20万人次，这里已成为国际创新药械进入中国市场的重要通道。</w:t>
      </w:r>
    </w:p>
    <w:p w14:paraId="421CDEF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封关后，“零关税”作为自贸港最具吸引力的政策之一，适用范围大幅扩展，商品品类将覆盖绝大多数企业所需的原材料、零部件和生产设备。此外，鼓励类产业企业将继续享受15%的企业所得税优惠，高端紧缺人才个人所得税15%的优惠政策则没有行业限制。这些政策的叠加使用，形成了海南自贸港系统性政策红利。</w:t>
      </w:r>
    </w:p>
    <w:p w14:paraId="2068151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梳理海南自贸港如今的“名片夹”，会发现其身份越来越多元：国际旅游胜地、国际免税城、航天发射基地、南繁硅谷、医疗特区、国际教育创新试验区、热带雨林国家公园……</w:t>
      </w:r>
    </w:p>
    <w:p w14:paraId="3861CE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几年前，海南以壮士断腕的决心摆脱“房地产依赖症”，破除了房地产一业独大的局面。尽管产业积淀薄、起点低，但借助自贸港政策东风，海南旅游业、现代服务业、高新技术产业和热带特色高效农业四大主导产业增加值占比达60%以上，经济增长一连收获几个“最”字：7年来进出口规模翻两番，平均增速位列全国第一；经营主体增速一度领跑全国，5年增量超过之前30年总和……</w:t>
      </w:r>
    </w:p>
    <w:p w14:paraId="06A838A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成绩亮眼，但海南广大干部群众清醒地认识到，未来决定发展成败的，更多是那些看不见的制度规则与营商环境。</w:t>
      </w:r>
    </w:p>
    <w:p w14:paraId="7D6ED92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2022年12月，海南开全国之先河，成立首个营商环境建设厅，统筹推进营商环境、政务服务、数据共享、社会信用等工作。海南建立了全国首个“国际投资单一窗口”，设置了全国最短外商投资准入负面清单；下放管理权限，推动“项目进园区、让园区说了算”；建立多功能自由贸易账户（EF账户），让境内外转账汇款“无感、丝滑”……</w:t>
      </w:r>
    </w:p>
    <w:p w14:paraId="7A13AD6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为了让企业懂用、会用、善用政策，招商干部还一对一服务，手把手“教学”。如此周到、细致的服务，让浙江来琼投资的儋州嘉禾农业开发公司执行总裁周金枝“大呼意外”：“几乎我们的每个需求，政府都高效帮助解决。哪怕极为困难的，也想尽办法克服。”</w:t>
      </w:r>
    </w:p>
    <w:p w14:paraId="2CB327D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海南自贸港建设本身就是重大改革创新，向前的每一步，都结满了制度创新的“果实”。30多年建设实践证明，海南什么时候开放的步伐快、力度大，什么时候就发展得快。今天，历史与当下形成了呼应，更寄托了期待——海南，是时候加速了！</w:t>
      </w:r>
    </w:p>
    <w:p w14:paraId="0B90D10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（调研组成员：顾 阳 王 伟 牛 瑾 胡达闻 温宝臣 周明阳 原 洋 潘世鹏）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3443B"/>
    <w:rsid w:val="29C3443B"/>
    <w:rsid w:val="2E67652F"/>
    <w:rsid w:val="44D3225F"/>
    <w:rsid w:val="7CB40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3679</Words>
  <Characters>3761</Characters>
  <Lines>0</Lines>
  <Paragraphs>0</Paragraphs>
  <TotalTime>12</TotalTime>
  <ScaleCrop>false</ScaleCrop>
  <LinksUpToDate>false</LinksUpToDate>
  <CharactersWithSpaces>3772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2026-04-15T09:40:00Z</dcterms:created>
  <dc:creator>阿潘</dc:creator>
  <cp:lastModifiedBy>阿潘</cp:lastModifiedBy>
  <dcterms:modified xsi:type="dcterms:W3CDTF">2026-04-19T05:11:45Z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76170C3F4A334B4CA7336F81145F463F_11</vt:lpwstr>
  </property>
  <property fmtid="{D5CDD505-2E9C-101B-9397-08002B2CF9AE}" pid="4" name="KSOTemplateDocerSaveRecord">
    <vt:lpwstr>eyJoZGlkIjoiYmZkMDRkZjIzN2NhMzg0NTAxOWQ0NDE1ZGUzMDIxZDEiLCJ1c2VySWQiOiI2OTgxMzQzNDkifQ==</vt:lpwstr>
  </property>
</Properties>
</file>