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901CD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47F6750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458AF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35B83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7387E8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6EF3CBB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最大的湾区机遇是什么？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516CA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278251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98E4B3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重大主题报道（新媒体）</w:t>
            </w:r>
          </w:p>
        </w:tc>
      </w:tr>
      <w:tr w14:paraId="6A0E1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03574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78DC4A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2BF06DFC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1884字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1F4901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414A2C8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61A66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C1056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5F719496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B4670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BBFA29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287B4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8AD4F3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6939DB4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22DB7BAB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常理、陈蓉蓉、刘亮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1C0C4B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40BAE05A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陈发宝、乔申颖、王玥</w:t>
            </w:r>
          </w:p>
        </w:tc>
      </w:tr>
      <w:tr w14:paraId="42AAA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6C0FE4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6E2444E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D717532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经济日报社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7839B47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55470B2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73D8E5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经济日报微信公众号</w:t>
            </w:r>
          </w:p>
        </w:tc>
      </w:tr>
      <w:tr w14:paraId="3CE84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87BE8D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3219AD9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743823D5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6AD8C04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0E1A009C">
            <w:pPr>
              <w:spacing w:line="260" w:lineRule="exact"/>
              <w:rPr>
                <w:rFonts w:hint="default" w:ascii="方正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2025年5月11日14：59</w:t>
            </w:r>
          </w:p>
        </w:tc>
      </w:tr>
      <w:tr w14:paraId="7D40E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9C293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F1F70B7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4D6402C5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"https://mp.weixin.qq.com/s/AcKMW7S0ByypraVNLdaiyA"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https://mp.weixin.qq.com/s/AcKMW7S0ByypraVNLdaiyA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29CEB68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2AAB3B8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0F1F589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否</w:t>
            </w:r>
          </w:p>
        </w:tc>
      </w:tr>
      <w:tr w14:paraId="2A43A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9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97210D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1FDBFB6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61D15BA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1DB631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0E18C603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《最大的湾区机遇是什么？》入选中国记协第58期“我的代表作”栏目。聚焦粤港澳大湾区融合发展与“一国两制”成功实践重大时代命题，紧扣国家区域发展战略与港澳长治久安、高质量发展主题，记者跟随中宣部港澳台局组织的“机遇湾区”“机遇香港”“机遇澳门”采访团前往粤港澳三地深入采访。通过挖掘鲜活案例与一手素材，精准捕捉各界心声，全方位展现大湾区科技创新、融合发展的丰硕成果，生动讲好湾区发展故事。新媒体作品《最大的湾区机遇是什么？》在经济日报微信公众号首发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调研稿件《粤港澳大湾区迈向世界一流》在《经济日报》“港澳台”版推出。报道以生动鲜活、娓娓道来的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笔触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，深刻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阐述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粤港澳大湾区建设的重大战略意义。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采用“图文+视频”全媒体形态，在客户端、微博、短视频平台、中国经济网全矩阵分发，相关话题累计传播量突破3200万。视频号推出多款短视频作品，包括经济日报记者提问澳门特别行政区行政长官岑浩辉的视频。微博开设话题“数说湾区”“湾区同期声”，累计阅读量超1200万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英文作品在经济日报海外账号推送，累计海外阅读量超过2000万，互动量超过1万次，有效向国际社会展现大湾区发展活力与成效。</w:t>
            </w:r>
          </w:p>
        </w:tc>
      </w:tr>
      <w:tr w14:paraId="32B88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90E7F7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3533968B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5D276BD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bookmarkStart w:id="0" w:name="_GoBack"/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bookmarkEnd w:id="0"/>
          <w:p w14:paraId="489B885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6B0E40D2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3C9C6BA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2B888821">
            <w:pPr>
              <w:spacing w:line="28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https://s.weibo.com/weibo?q=%23%E6%95%B0%E8%AF%B4%E6%B9%BE%E5%8C%BA%23</w:t>
            </w:r>
          </w:p>
        </w:tc>
      </w:tr>
      <w:tr w14:paraId="5A061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7E0E00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3125E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45D93201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A9149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近1200万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18439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4B431F00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3FAF230A">
            <w:pPr>
              <w:tabs>
                <w:tab w:val="center" w:pos="1111"/>
              </w:tabs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1000+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E8203ED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540B14B">
            <w:pPr>
              <w:spacing w:line="240" w:lineRule="exact"/>
              <w:ind w:firstLine="210" w:firstLineChars="100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3200万+</w:t>
            </w:r>
          </w:p>
        </w:tc>
      </w:tr>
      <w:tr w14:paraId="329A7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3BFE928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</w:rPr>
              <w:t xml:space="preserve">  ︵</w:t>
            </w:r>
          </w:p>
          <w:p w14:paraId="147A61CE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</w:rPr>
              <w:t>初推</w:t>
            </w:r>
          </w:p>
          <w:p w14:paraId="42ABA66E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</w:rPr>
              <w:t>评荐</w:t>
            </w:r>
          </w:p>
          <w:p w14:paraId="0FF4496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</w:rPr>
              <w:t>评理</w:t>
            </w:r>
          </w:p>
          <w:p w14:paraId="1C1CB90A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</w:rPr>
              <w:t>语由</w:t>
            </w:r>
          </w:p>
          <w:p w14:paraId="7D3B393D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30"/>
                <w:szCs w:val="30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28C83E50">
            <w:pPr>
              <w:tabs>
                <w:tab w:val="left" w:pos="1603"/>
              </w:tabs>
              <w:spacing w:line="240" w:lineRule="auto"/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作品聚焦粤港澳大湾区融合发展重大战略，紧扣时代发展脉搏与全球经济变局，立意高远、导向鲜明。立足全球经济发展不确定性背景，作品精准抓住“确定性机遇”这一切入点，深度解读大湾区在国家发展大局中的战略定位与独特优势，兼具政治高度与现实针对性。作品以扎实采访、权威数据与鲜活案例为基础，全景展现大湾区融合发展、创新驱动的蓬勃态势，有效凝聚发展共识。</w:t>
            </w:r>
          </w:p>
          <w:p w14:paraId="091C1026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 w14:paraId="1E64F14E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25D7E582">
            <w:pPr>
              <w:spacing w:line="240" w:lineRule="auto"/>
              <w:ind w:firstLine="6160" w:firstLineChars="2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458F0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7B8561E8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05FC5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5222E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1868C126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103D7D38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中国记协第58期“我的代表作”</w:t>
            </w:r>
          </w:p>
        </w:tc>
      </w:tr>
      <w:tr w14:paraId="1CAB2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1A1F5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539D61E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D328FC2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D4DB9C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8A671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陈郁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1CB928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B6C4D3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经济日报社高级编辑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CCF77B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50D72F"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13552041593</w:t>
            </w:r>
          </w:p>
        </w:tc>
      </w:tr>
      <w:tr w14:paraId="7499B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5C73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B8880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11A023">
            <w:pPr>
              <w:widowControl w:val="0"/>
              <w:spacing w:line="340" w:lineRule="exact"/>
              <w:jc w:val="center"/>
              <w:rPr>
                <w:rFonts w:hint="eastAsia" w:eastAsia="方正仿宋_GB2312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佘惠敏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A2CC9F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8AC1709">
            <w:pPr>
              <w:widowControl w:val="0"/>
              <w:spacing w:line="340" w:lineRule="exact"/>
              <w:jc w:val="center"/>
              <w:rPr>
                <w:rFonts w:hint="eastAsia" w:eastAsia="方正仿宋_GB2312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经济日报社高级记者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C14EF4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C6B15C">
            <w:pPr>
              <w:widowControl w:val="0"/>
              <w:spacing w:line="340" w:lineRule="exact"/>
              <w:jc w:val="both"/>
              <w:rPr>
                <w:rFonts w:hint="default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13651001817</w:t>
            </w:r>
          </w:p>
        </w:tc>
      </w:tr>
      <w:tr w14:paraId="4309A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EB2618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0F25758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6F1B3F61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常理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19AD05F1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1E9095A4">
            <w:pPr>
              <w:spacing w:line="340" w:lineRule="exact"/>
              <w:jc w:val="both"/>
              <w:rPr>
                <w:rFonts w:hint="eastAsia" w:ascii="仿宋" w:hAnsi="仿宋" w:eastAsia="仿宋" w:cs="仿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13681190499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1C5D994D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41FBD9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58392690</w:t>
            </w:r>
          </w:p>
        </w:tc>
      </w:tr>
      <w:tr w14:paraId="6D88B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14AD88B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7E78C91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5619DFBC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37511EE7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</w:p>
          <w:p w14:paraId="71D6854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</w:p>
          <w:p w14:paraId="0D25D595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</w:p>
          <w:p w14:paraId="47F1A1CE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335E309C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0FC8E68C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FB6A1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01767"/>
    <w:rsid w:val="01714D12"/>
    <w:rsid w:val="033E5EC8"/>
    <w:rsid w:val="05092FAB"/>
    <w:rsid w:val="06A967F3"/>
    <w:rsid w:val="070A0E75"/>
    <w:rsid w:val="07E35D35"/>
    <w:rsid w:val="083F5488"/>
    <w:rsid w:val="08900668"/>
    <w:rsid w:val="095D0E6A"/>
    <w:rsid w:val="0B9F0404"/>
    <w:rsid w:val="0BEE0A94"/>
    <w:rsid w:val="0C285D00"/>
    <w:rsid w:val="0C3E39D0"/>
    <w:rsid w:val="0C886EAB"/>
    <w:rsid w:val="0C894BA8"/>
    <w:rsid w:val="0D1670E0"/>
    <w:rsid w:val="0D8163CE"/>
    <w:rsid w:val="0E3C7566"/>
    <w:rsid w:val="0E562EFF"/>
    <w:rsid w:val="0EA313A6"/>
    <w:rsid w:val="0FBE404A"/>
    <w:rsid w:val="0FBF1AED"/>
    <w:rsid w:val="0FC87D8E"/>
    <w:rsid w:val="10031926"/>
    <w:rsid w:val="100F7EC6"/>
    <w:rsid w:val="103E4A53"/>
    <w:rsid w:val="109800B5"/>
    <w:rsid w:val="10BF73BE"/>
    <w:rsid w:val="110A6152"/>
    <w:rsid w:val="11411E2E"/>
    <w:rsid w:val="1182360C"/>
    <w:rsid w:val="119749E3"/>
    <w:rsid w:val="126666DD"/>
    <w:rsid w:val="1328792F"/>
    <w:rsid w:val="132E255A"/>
    <w:rsid w:val="1340648B"/>
    <w:rsid w:val="139B2EC9"/>
    <w:rsid w:val="14BB480B"/>
    <w:rsid w:val="15927E20"/>
    <w:rsid w:val="159A4C14"/>
    <w:rsid w:val="16EB386F"/>
    <w:rsid w:val="170D692B"/>
    <w:rsid w:val="17161F8E"/>
    <w:rsid w:val="174176C7"/>
    <w:rsid w:val="19287A4C"/>
    <w:rsid w:val="19801636"/>
    <w:rsid w:val="1998697F"/>
    <w:rsid w:val="1A9231F9"/>
    <w:rsid w:val="1BB41F73"/>
    <w:rsid w:val="1C90123E"/>
    <w:rsid w:val="1D570900"/>
    <w:rsid w:val="1E0A635A"/>
    <w:rsid w:val="1EE300DF"/>
    <w:rsid w:val="20F12D2B"/>
    <w:rsid w:val="21997EE2"/>
    <w:rsid w:val="219F0E3E"/>
    <w:rsid w:val="23FD7B14"/>
    <w:rsid w:val="24284DA4"/>
    <w:rsid w:val="249F2C72"/>
    <w:rsid w:val="24AC7783"/>
    <w:rsid w:val="25296E15"/>
    <w:rsid w:val="2564654F"/>
    <w:rsid w:val="260C31AC"/>
    <w:rsid w:val="276E15F3"/>
    <w:rsid w:val="291819B2"/>
    <w:rsid w:val="29717990"/>
    <w:rsid w:val="2A341680"/>
    <w:rsid w:val="2B597190"/>
    <w:rsid w:val="2BAE2033"/>
    <w:rsid w:val="2C923D8E"/>
    <w:rsid w:val="2CA71B53"/>
    <w:rsid w:val="2D686022"/>
    <w:rsid w:val="2E382087"/>
    <w:rsid w:val="308473EB"/>
    <w:rsid w:val="310B4DC8"/>
    <w:rsid w:val="312231C9"/>
    <w:rsid w:val="3152311F"/>
    <w:rsid w:val="321E77E6"/>
    <w:rsid w:val="33226A63"/>
    <w:rsid w:val="33363900"/>
    <w:rsid w:val="342E1F62"/>
    <w:rsid w:val="358A7680"/>
    <w:rsid w:val="35B20971"/>
    <w:rsid w:val="35F66AB0"/>
    <w:rsid w:val="360867E3"/>
    <w:rsid w:val="366B5809"/>
    <w:rsid w:val="372B09DB"/>
    <w:rsid w:val="375D0565"/>
    <w:rsid w:val="37AB3E49"/>
    <w:rsid w:val="39287FC8"/>
    <w:rsid w:val="396129BC"/>
    <w:rsid w:val="39DD37C9"/>
    <w:rsid w:val="3A175BCF"/>
    <w:rsid w:val="3A1776BF"/>
    <w:rsid w:val="3D7AA8BB"/>
    <w:rsid w:val="3E6018FC"/>
    <w:rsid w:val="3E974BA8"/>
    <w:rsid w:val="3FA94553"/>
    <w:rsid w:val="40AE2D86"/>
    <w:rsid w:val="41021DAB"/>
    <w:rsid w:val="412741C5"/>
    <w:rsid w:val="41BA4784"/>
    <w:rsid w:val="422B5C2F"/>
    <w:rsid w:val="43E311E3"/>
    <w:rsid w:val="442D43F2"/>
    <w:rsid w:val="449E5753"/>
    <w:rsid w:val="44E16B7D"/>
    <w:rsid w:val="44FD2955"/>
    <w:rsid w:val="45AD09F4"/>
    <w:rsid w:val="45B9510F"/>
    <w:rsid w:val="46E97EA3"/>
    <w:rsid w:val="48AD000B"/>
    <w:rsid w:val="48F21359"/>
    <w:rsid w:val="49077775"/>
    <w:rsid w:val="49094049"/>
    <w:rsid w:val="495E7E34"/>
    <w:rsid w:val="4A206FBB"/>
    <w:rsid w:val="4A511521"/>
    <w:rsid w:val="4AAC0A50"/>
    <w:rsid w:val="4B25206B"/>
    <w:rsid w:val="4C144CCF"/>
    <w:rsid w:val="4C4D13AD"/>
    <w:rsid w:val="4CA94913"/>
    <w:rsid w:val="4CC85754"/>
    <w:rsid w:val="4CFE6BB8"/>
    <w:rsid w:val="4D834C75"/>
    <w:rsid w:val="4F7040E8"/>
    <w:rsid w:val="50593A37"/>
    <w:rsid w:val="506B2B46"/>
    <w:rsid w:val="509B009F"/>
    <w:rsid w:val="51CC5E25"/>
    <w:rsid w:val="52102850"/>
    <w:rsid w:val="556D012E"/>
    <w:rsid w:val="56B07978"/>
    <w:rsid w:val="57F52C51"/>
    <w:rsid w:val="58490BBB"/>
    <w:rsid w:val="58CD680F"/>
    <w:rsid w:val="59326FEF"/>
    <w:rsid w:val="59587EA4"/>
    <w:rsid w:val="595B09A2"/>
    <w:rsid w:val="5A981B3B"/>
    <w:rsid w:val="5CBEDA79"/>
    <w:rsid w:val="5D250E1A"/>
    <w:rsid w:val="5D804D2D"/>
    <w:rsid w:val="5D924A61"/>
    <w:rsid w:val="5D98017C"/>
    <w:rsid w:val="5E1E418E"/>
    <w:rsid w:val="5F5D02E5"/>
    <w:rsid w:val="60252D7D"/>
    <w:rsid w:val="60C52F96"/>
    <w:rsid w:val="61C12A9F"/>
    <w:rsid w:val="61C3463D"/>
    <w:rsid w:val="61C96577"/>
    <w:rsid w:val="620A72BB"/>
    <w:rsid w:val="6242371F"/>
    <w:rsid w:val="628600F3"/>
    <w:rsid w:val="63EF6C4C"/>
    <w:rsid w:val="64067CDA"/>
    <w:rsid w:val="642758F8"/>
    <w:rsid w:val="654A4D02"/>
    <w:rsid w:val="65524C3F"/>
    <w:rsid w:val="67695172"/>
    <w:rsid w:val="67A61834"/>
    <w:rsid w:val="67D853EE"/>
    <w:rsid w:val="68C79780"/>
    <w:rsid w:val="691E0AC6"/>
    <w:rsid w:val="6A3124E6"/>
    <w:rsid w:val="6A43CF7C"/>
    <w:rsid w:val="6A943CE7"/>
    <w:rsid w:val="6ACB3570"/>
    <w:rsid w:val="6B154E05"/>
    <w:rsid w:val="6B2E5615"/>
    <w:rsid w:val="6BDF84E9"/>
    <w:rsid w:val="6DC90D0C"/>
    <w:rsid w:val="6E474E87"/>
    <w:rsid w:val="6E6164B5"/>
    <w:rsid w:val="6EAB082D"/>
    <w:rsid w:val="6FA82FB4"/>
    <w:rsid w:val="6FE14041"/>
    <w:rsid w:val="70CD2B43"/>
    <w:rsid w:val="73CA25C8"/>
    <w:rsid w:val="73F26870"/>
    <w:rsid w:val="74317414"/>
    <w:rsid w:val="74CD41C9"/>
    <w:rsid w:val="74F96EFD"/>
    <w:rsid w:val="764D49E0"/>
    <w:rsid w:val="76780840"/>
    <w:rsid w:val="76804E2F"/>
    <w:rsid w:val="77274014"/>
    <w:rsid w:val="776204F0"/>
    <w:rsid w:val="799151BB"/>
    <w:rsid w:val="79AA44B3"/>
    <w:rsid w:val="79D93C50"/>
    <w:rsid w:val="79ED4847"/>
    <w:rsid w:val="7A3148F8"/>
    <w:rsid w:val="7AA8546C"/>
    <w:rsid w:val="7AD46261"/>
    <w:rsid w:val="7BB55130"/>
    <w:rsid w:val="7CA67338"/>
    <w:rsid w:val="7CDD15C5"/>
    <w:rsid w:val="7DE265E2"/>
    <w:rsid w:val="7E5554F2"/>
    <w:rsid w:val="7E6100AF"/>
    <w:rsid w:val="7F0110E7"/>
    <w:rsid w:val="7F9B559F"/>
    <w:rsid w:val="BF67C798"/>
    <w:rsid w:val="BF8DCA5D"/>
    <w:rsid w:val="BFBF7FDE"/>
    <w:rsid w:val="EFFBE14E"/>
    <w:rsid w:val="F3B27B18"/>
    <w:rsid w:val="F6FE6B80"/>
    <w:rsid w:val="FB83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970</Words>
  <Characters>1154</Characters>
  <Lines>0</Lines>
  <Paragraphs>0</Paragraphs>
  <TotalTime>50</TotalTime>
  <ScaleCrop>false</ScaleCrop>
  <LinksUpToDate>false</LinksUpToDate>
  <CharactersWithSpaces>1166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大风起兮</cp:lastModifiedBy>
  <cp:lastPrinted>2026-05-14T01:50:13Z</cp:lastPrinted>
  <dcterms:modified xsi:type="dcterms:W3CDTF">2026-05-14T02:38:18Z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eyJoZGlkIjoiODllZmE3M2E2Nzg5NTkzMzc3MTg2MGI0MmY1YTU0ZWYiLCJ1c2VySWQiOiI0MjE1ODgzNjQifQ==</vt:lpwstr>
  </property>
  <property fmtid="{D5CDD505-2E9C-101B-9397-08002B2CF9AE}" pid="4" name="ICV">
    <vt:lpwstr>603520E0F274439BA1A256BE008E7777_13</vt:lpwstr>
  </property>
</Properties>
</file>