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248"/>
        <w:gridCol w:w="264"/>
        <w:gridCol w:w="143"/>
        <w:gridCol w:w="486"/>
        <w:gridCol w:w="259"/>
        <w:gridCol w:w="955"/>
        <w:gridCol w:w="368"/>
        <w:gridCol w:w="758"/>
        <w:gridCol w:w="247"/>
        <w:gridCol w:w="872"/>
        <w:gridCol w:w="947"/>
        <w:gridCol w:w="197"/>
        <w:gridCol w:w="423"/>
        <w:gridCol w:w="451"/>
        <w:gridCol w:w="671"/>
        <w:gridCol w:w="15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exac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9"/>
            <w:tcBorders>
              <w:tl2br w:val="nil"/>
              <w:tr2bl w:val="nil"/>
            </w:tcBorders>
            <w:vAlign w:val="center"/>
          </w:tcPr>
          <w:p>
            <w:pPr>
              <w:spacing w:line="240" w:lineRule="exact"/>
              <w:jc w:val="center"/>
              <w:rPr>
                <w:rFonts w:hint="eastAsia" w:ascii="仿宋" w:hAnsi="仿宋" w:eastAsia="仿宋" w:cs="仿宋"/>
                <w:color w:val="000000"/>
                <w:sz w:val="21"/>
                <w:szCs w:val="15"/>
              </w:rPr>
            </w:pPr>
            <w:r>
              <w:rPr>
                <w:rFonts w:hint="eastAsia" w:asciiTheme="minorEastAsia" w:hAnsiTheme="minorEastAsia" w:eastAsiaTheme="minorEastAsia" w:cstheme="minorEastAsia"/>
                <w:color w:val="000000"/>
                <w:sz w:val="24"/>
                <w:szCs w:val="24"/>
              </w:rPr>
              <w:t>《大连逐浪》系列短视频</w:t>
            </w:r>
          </w:p>
        </w:tc>
        <w:tc>
          <w:tcPr>
            <w:tcW w:w="1819" w:type="dxa"/>
            <w:gridSpan w:val="2"/>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pPr>
              <w:spacing w:line="240" w:lineRule="exact"/>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exact"/>
        </w:trPr>
        <w:tc>
          <w:tcPr>
            <w:tcW w:w="992" w:type="dxa"/>
            <w:vMerge w:val="restart"/>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9"/>
            <w:vMerge w:val="restart"/>
            <w:tcBorders>
              <w:tl2br w:val="nil"/>
              <w:tr2bl w:val="nil"/>
            </w:tcBorders>
            <w:vAlign w:val="center"/>
          </w:tcPr>
          <w:p>
            <w:pPr>
              <w:spacing w:line="240" w:lineRule="exact"/>
              <w:jc w:val="center"/>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eastAsia="zh-CN"/>
              </w:rPr>
              <w:t>《乘风破浪！从大连造船历程看中国船舶业蓬勃发展》</w:t>
            </w:r>
            <w:r>
              <w:rPr>
                <w:rFonts w:hint="eastAsia" w:ascii="仿宋" w:hAnsi="仿宋" w:eastAsia="仿宋" w:cs="仿宋"/>
                <w:color w:val="000000"/>
                <w:sz w:val="21"/>
                <w:szCs w:val="15"/>
                <w:lang w:val="en-US" w:eastAsia="zh-CN"/>
              </w:rPr>
              <w:t>28秒；《先有大连港，后有大连市。一港变迁，浓缩一城发展！》39秒；《大连海鲜，鲜不鲜？有图有真相！》39秒</w:t>
            </w: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5"/>
            <w:tcBorders>
              <w:tl2br w:val="nil"/>
              <w:tr2bl w:val="nil"/>
            </w:tcBorders>
            <w:vAlign w:val="center"/>
          </w:tcPr>
          <w:p>
            <w:pPr>
              <w:spacing w:line="240" w:lineRule="exact"/>
              <w:jc w:val="center"/>
              <w:rPr>
                <w:rFonts w:hint="eastAsia" w:ascii="仿宋" w:hAnsi="仿宋" w:eastAsia="仿宋" w:cs="仿宋"/>
                <w:color w:val="000000"/>
                <w:sz w:val="21"/>
                <w:szCs w:val="15"/>
              </w:rPr>
            </w:pPr>
            <w:r>
              <w:rPr>
                <w:rFonts w:hint="eastAsia" w:asciiTheme="minorEastAsia" w:hAnsiTheme="minorEastAsia" w:eastAsiaTheme="minorEastAsia" w:cstheme="minorEastAsia"/>
                <w:color w:val="000000"/>
                <w:sz w:val="24"/>
                <w:szCs w:val="24"/>
              </w:rPr>
              <w:t>视频及新媒体作品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1" w:hRule="atLeast"/>
        </w:trPr>
        <w:tc>
          <w:tcPr>
            <w:tcW w:w="992" w:type="dxa"/>
            <w:vMerge w:val="continue"/>
            <w:tcBorders>
              <w:tl2br w:val="nil"/>
              <w:tr2bl w:val="nil"/>
            </w:tcBorders>
            <w:vAlign w:val="center"/>
          </w:tcPr>
          <w:p>
            <w:pPr>
              <w:spacing w:line="320" w:lineRule="exact"/>
              <w:jc w:val="center"/>
              <w:rPr>
                <w:rFonts w:hint="eastAsia" w:ascii="华文中宋" w:hAnsi="华文中宋" w:eastAsia="华文中宋"/>
                <w:color w:val="000000"/>
                <w:sz w:val="28"/>
              </w:rPr>
            </w:pPr>
          </w:p>
        </w:tc>
        <w:tc>
          <w:tcPr>
            <w:tcW w:w="3728" w:type="dxa"/>
            <w:gridSpan w:val="9"/>
            <w:vMerge w:val="continue"/>
            <w:tcBorders>
              <w:tl2br w:val="nil"/>
              <w:tr2bl w:val="nil"/>
            </w:tcBorders>
            <w:vAlign w:val="center"/>
          </w:tcPr>
          <w:p>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pPr>
              <w:spacing w:line="240" w:lineRule="exact"/>
              <w:jc w:val="center"/>
              <w:rPr>
                <w:rFonts w:hint="eastAsia" w:ascii="仿宋" w:hAnsi="仿宋" w:eastAsia="仿宋" w:cs="仿宋"/>
                <w:color w:val="000000"/>
                <w:sz w:val="21"/>
                <w:szCs w:val="15"/>
              </w:rPr>
            </w:pPr>
            <w:r>
              <w:rPr>
                <w:rFonts w:hint="eastAsia" w:asciiTheme="minorEastAsia" w:hAnsiTheme="minorEastAsia" w:eastAsiaTheme="minorEastAsia" w:cstheme="minorEastAsia"/>
                <w:color w:val="000000"/>
                <w:sz w:val="24"/>
                <w:szCs w:val="24"/>
              </w:rPr>
              <w:t>中文（海外平台字幕为英文）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9"/>
            <w:tcBorders>
              <w:tl2br w:val="nil"/>
              <w:tr2bl w:val="nil"/>
            </w:tcBorders>
            <w:vAlign w:val="center"/>
          </w:tcPr>
          <w:p>
            <w:pPr>
              <w:spacing w:line="240" w:lineRule="exact"/>
              <w:jc w:val="center"/>
              <w:rPr>
                <w:rFonts w:hint="eastAsia" w:ascii="华文中宋" w:hAnsi="华文中宋" w:eastAsia="华文中宋"/>
                <w:color w:val="000000"/>
                <w:sz w:val="21"/>
                <w:szCs w:val="21"/>
              </w:rPr>
            </w:pPr>
            <w:r>
              <w:rPr>
                <w:rFonts w:hint="eastAsia" w:asciiTheme="minorEastAsia" w:hAnsiTheme="minorEastAsia" w:eastAsiaTheme="minorEastAsia" w:cstheme="minorEastAsia"/>
                <w:color w:val="000000"/>
                <w:sz w:val="24"/>
                <w:szCs w:val="24"/>
              </w:rPr>
              <w:t>刘晓峰、于泳、温济聪、郭子源、纪文慧、勾明扬</w:t>
            </w: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5"/>
            <w:tcBorders>
              <w:tl2br w:val="nil"/>
              <w:tr2bl w:val="nil"/>
            </w:tcBorders>
            <w:vAlign w:val="center"/>
          </w:tcPr>
          <w:p>
            <w:pPr>
              <w:spacing w:line="240" w:lineRule="exact"/>
              <w:jc w:val="center"/>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集体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9"/>
            <w:tcBorders>
              <w:tl2br w:val="nil"/>
              <w:tr2bl w:val="nil"/>
            </w:tcBorders>
            <w:vAlign w:val="center"/>
          </w:tcPr>
          <w:p>
            <w:pPr>
              <w:spacing w:line="260" w:lineRule="exact"/>
              <w:jc w:val="center"/>
              <w:rPr>
                <w:rFonts w:hint="eastAsia" w:ascii="方正仿宋_GB2312" w:hAnsi="仿宋"/>
                <w:color w:val="000000"/>
                <w:szCs w:val="21"/>
              </w:rPr>
            </w:pPr>
            <w:r>
              <w:rPr>
                <w:rFonts w:hint="eastAsia" w:asciiTheme="minorEastAsia" w:hAnsiTheme="minorEastAsia" w:eastAsiaTheme="minorEastAsia" w:cstheme="minorEastAsia"/>
                <w:color w:val="000000"/>
                <w:sz w:val="24"/>
                <w:szCs w:val="24"/>
              </w:rPr>
              <w:t>经济日报</w:t>
            </w:r>
          </w:p>
        </w:tc>
        <w:tc>
          <w:tcPr>
            <w:tcW w:w="1819" w:type="dxa"/>
            <w:gridSpan w:val="2"/>
            <w:tcBorders>
              <w:tl2br w:val="nil"/>
              <w:tr2bl w:val="nil"/>
            </w:tcBorders>
            <w:vAlign w:val="center"/>
          </w:tcPr>
          <w:p>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pPr>
              <w:spacing w:line="260" w:lineRule="exact"/>
              <w:rPr>
                <w:rFonts w:hint="eastAsia"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pPr>
              <w:spacing w:line="240" w:lineRule="exact"/>
              <w:jc w:val="center"/>
              <w:rPr>
                <w:rFonts w:hint="eastAsia" w:ascii="仿宋" w:hAnsi="仿宋" w:eastAsia="仿宋" w:cs="仿宋"/>
                <w:color w:val="000000"/>
                <w:sz w:val="21"/>
                <w:szCs w:val="15"/>
              </w:rPr>
            </w:pPr>
            <w:r>
              <w:rPr>
                <w:rFonts w:hint="eastAsia" w:asciiTheme="minorEastAsia" w:hAnsiTheme="minorEastAsia" w:eastAsiaTheme="minorEastAsia" w:cstheme="minorEastAsia"/>
                <w:color w:val="000000"/>
                <w:sz w:val="24"/>
                <w:szCs w:val="24"/>
              </w:rPr>
              <w:t>经济日报视频号、抖音、快手、两微一端、海外平台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7" w:hRule="exact"/>
        </w:trPr>
        <w:tc>
          <w:tcPr>
            <w:tcW w:w="1504" w:type="dxa"/>
            <w:gridSpan w:val="3"/>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216" w:type="dxa"/>
            <w:gridSpan w:val="7"/>
            <w:tcBorders>
              <w:tl2br w:val="nil"/>
              <w:tr2bl w:val="nil"/>
            </w:tcBorders>
            <w:vAlign w:val="center"/>
          </w:tcPr>
          <w:p>
            <w:pPr>
              <w:spacing w:line="260" w:lineRule="exact"/>
              <w:jc w:val="center"/>
              <w:rPr>
                <w:rFonts w:hint="eastAsia" w:ascii="方正仿宋_GB2312" w:hAnsi="仿宋"/>
                <w:color w:val="000000"/>
                <w:szCs w:val="21"/>
              </w:rPr>
            </w:pPr>
          </w:p>
        </w:tc>
        <w:tc>
          <w:tcPr>
            <w:tcW w:w="872" w:type="dxa"/>
            <w:tcBorders>
              <w:tl2br w:val="nil"/>
              <w:tr2bl w:val="nil"/>
            </w:tcBorders>
            <w:vAlign w:val="center"/>
          </w:tcPr>
          <w:p>
            <w:pPr>
              <w:spacing w:line="32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rPr>
              <w:t>发布日期</w:t>
            </w:r>
          </w:p>
        </w:tc>
        <w:tc>
          <w:tcPr>
            <w:tcW w:w="4221" w:type="dxa"/>
            <w:gridSpan w:val="6"/>
            <w:tcBorders>
              <w:tl2br w:val="nil"/>
              <w:tr2bl w:val="nil"/>
            </w:tcBorders>
            <w:vAlign w:val="center"/>
          </w:tcPr>
          <w:p>
            <w:pPr>
              <w:spacing w:line="260" w:lineRule="exact"/>
              <w:jc w:val="center"/>
              <w:rPr>
                <w:rFonts w:hint="eastAsia" w:ascii="华文中宋" w:hAnsi="华文中宋" w:eastAsia="华文中宋"/>
                <w:color w:val="000000"/>
                <w:sz w:val="24"/>
                <w:szCs w:val="24"/>
              </w:rPr>
            </w:pPr>
            <w:r>
              <w:rPr>
                <w:rFonts w:hint="eastAsia" w:asciiTheme="minorEastAsia" w:hAnsiTheme="minorEastAsia" w:eastAsiaTheme="minorEastAsia" w:cstheme="minorEastAsia"/>
                <w:color w:val="000000"/>
                <w:sz w:val="24"/>
                <w:szCs w:val="24"/>
              </w:rPr>
              <w:t>2025年9月15日</w:t>
            </w:r>
            <w:r>
              <w:rPr>
                <w:rFonts w:hint="eastAsia" w:asciiTheme="minorEastAsia" w:hAnsiTheme="minorEastAsia" w:eastAsiaTheme="minorEastAsia" w:cstheme="minorEastAsia"/>
                <w:color w:val="000000"/>
                <w:sz w:val="24"/>
                <w:szCs w:val="24"/>
                <w:lang w:val="en-US" w:eastAsia="zh-CN"/>
              </w:rPr>
              <w:t>至</w:t>
            </w:r>
            <w:r>
              <w:rPr>
                <w:rFonts w:hint="eastAsia" w:asciiTheme="minorEastAsia" w:hAnsiTheme="minorEastAsia" w:eastAsiaTheme="minorEastAsia" w:cstheme="minorEastAsia"/>
                <w:color w:val="000000"/>
                <w:sz w:val="24"/>
                <w:szCs w:val="24"/>
              </w:rPr>
              <w:t>9月2</w:t>
            </w:r>
            <w:r>
              <w:rPr>
                <w:rFonts w:hint="eastAsia" w:asciiTheme="minorEastAsia" w:hAnsiTheme="minorEastAsia" w:eastAsiaTheme="minorEastAsia" w:cstheme="minorEastAsia"/>
                <w:color w:val="000000"/>
                <w:sz w:val="24"/>
                <w:szCs w:val="24"/>
                <w:lang w:val="en-US" w:eastAsia="zh-CN"/>
              </w:rPr>
              <w:t>7</w:t>
            </w:r>
            <w:r>
              <w:rPr>
                <w:rFonts w:hint="eastAsia" w:asciiTheme="minorEastAsia" w:hAnsiTheme="minorEastAsia" w:eastAsiaTheme="minorEastAsia" w:cstheme="minorEastAsia"/>
                <w:color w:val="000000"/>
                <w:sz w:val="24"/>
                <w:szCs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3"/>
            <w:tcBorders>
              <w:tl2br w:val="nil"/>
              <w:tr2bl w:val="nil"/>
            </w:tcBorders>
            <w:vAlign w:val="center"/>
          </w:tcPr>
          <w:p>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pPr>
              <w:spacing w:line="320" w:lineRule="exact"/>
              <w:jc w:val="center"/>
              <w:rPr>
                <w:rFonts w:hint="eastAsia"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9"/>
            <w:tcBorders>
              <w:tl2br w:val="nil"/>
              <w:tr2bl w:val="nil"/>
            </w:tcBorders>
            <w:vAlign w:val="center"/>
          </w:tcPr>
          <w:p>
            <w:pPr>
              <w:spacing w:line="260" w:lineRule="exact"/>
              <w:rPr>
                <w:rFonts w:hint="eastAsia" w:ascii="仿宋" w:hAnsi="仿宋" w:eastAsia="仿宋" w:cs="仿宋"/>
                <w:color w:val="000000"/>
                <w:sz w:val="21"/>
                <w:szCs w:val="15"/>
                <w:lang w:eastAsia="zh-CN"/>
              </w:rPr>
            </w:pPr>
            <w:r>
              <w:rPr>
                <w:rFonts w:hint="eastAsia" w:ascii="仿宋" w:hAnsi="仿宋" w:eastAsia="仿宋" w:cs="仿宋"/>
                <w:color w:val="000000"/>
                <w:sz w:val="21"/>
                <w:szCs w:val="15"/>
                <w:lang w:eastAsia="zh-CN"/>
              </w:rPr>
              <w:t>《乘风破浪！从大连造船历程看中国船舶业蓬勃发展》</w:t>
            </w:r>
            <w:r>
              <w:rPr>
                <w:rFonts w:hint="eastAsia" w:ascii="仿宋" w:hAnsi="仿宋" w:eastAsia="仿宋" w:cs="仿宋"/>
                <w:color w:val="000000"/>
                <w:sz w:val="21"/>
                <w:szCs w:val="15"/>
                <w:lang w:eastAsia="zh-CN"/>
              </w:rPr>
              <w:fldChar w:fldCharType="begin"/>
            </w:r>
            <w:r>
              <w:rPr>
                <w:rFonts w:hint="eastAsia" w:ascii="仿宋" w:hAnsi="仿宋" w:eastAsia="仿宋" w:cs="仿宋"/>
                <w:color w:val="000000"/>
                <w:sz w:val="21"/>
                <w:szCs w:val="15"/>
                <w:lang w:eastAsia="zh-CN"/>
              </w:rPr>
              <w:instrText xml:space="preserve"> HYPERLINK "https://weixin.qq.com/sph/ATz6XaxU8r" </w:instrText>
            </w:r>
            <w:r>
              <w:rPr>
                <w:rFonts w:hint="eastAsia" w:ascii="仿宋" w:hAnsi="仿宋" w:eastAsia="仿宋" w:cs="仿宋"/>
                <w:color w:val="000000"/>
                <w:sz w:val="21"/>
                <w:szCs w:val="15"/>
                <w:lang w:eastAsia="zh-CN"/>
              </w:rPr>
              <w:fldChar w:fldCharType="separate"/>
            </w:r>
            <w:r>
              <w:rPr>
                <w:rStyle w:val="7"/>
                <w:rFonts w:hint="eastAsia" w:ascii="仿宋" w:hAnsi="仿宋" w:eastAsia="仿宋" w:cs="仿宋"/>
                <w:sz w:val="21"/>
                <w:szCs w:val="15"/>
                <w:lang w:eastAsia="zh-CN"/>
              </w:rPr>
              <w:t>https://weixin.qq.com/sph/ATz6XaxU8r</w:t>
            </w:r>
            <w:r>
              <w:rPr>
                <w:rFonts w:hint="eastAsia" w:ascii="仿宋" w:hAnsi="仿宋" w:eastAsia="仿宋" w:cs="仿宋"/>
                <w:color w:val="000000"/>
                <w:sz w:val="21"/>
                <w:szCs w:val="15"/>
                <w:lang w:eastAsia="zh-CN"/>
              </w:rPr>
              <w:fldChar w:fldCharType="end"/>
            </w:r>
          </w:p>
          <w:p>
            <w:pPr>
              <w:spacing w:line="260" w:lineRule="exact"/>
              <w:rPr>
                <w:rFonts w:hint="eastAsia"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《先有大连港，后有大连市。一港变迁，浓缩一城发展！》</w:t>
            </w:r>
            <w:r>
              <w:rPr>
                <w:rFonts w:hint="eastAsia" w:ascii="仿宋" w:hAnsi="仿宋" w:eastAsia="仿宋" w:cs="仿宋"/>
                <w:color w:val="000000"/>
                <w:sz w:val="21"/>
                <w:szCs w:val="15"/>
                <w:lang w:val="en-US" w:eastAsia="zh-CN"/>
              </w:rPr>
              <w:fldChar w:fldCharType="begin"/>
            </w:r>
            <w:r>
              <w:rPr>
                <w:rFonts w:hint="eastAsia" w:ascii="仿宋" w:hAnsi="仿宋" w:eastAsia="仿宋" w:cs="仿宋"/>
                <w:color w:val="000000"/>
                <w:sz w:val="21"/>
                <w:szCs w:val="15"/>
                <w:lang w:val="en-US" w:eastAsia="zh-CN"/>
              </w:rPr>
              <w:instrText xml:space="preserve"> HYPERLINK "https://weixin.qq.com/sph/AYdVZ3nwU7" </w:instrText>
            </w:r>
            <w:r>
              <w:rPr>
                <w:rFonts w:hint="eastAsia" w:ascii="仿宋" w:hAnsi="仿宋" w:eastAsia="仿宋" w:cs="仿宋"/>
                <w:color w:val="000000"/>
                <w:sz w:val="21"/>
                <w:szCs w:val="15"/>
                <w:lang w:val="en-US" w:eastAsia="zh-CN"/>
              </w:rPr>
              <w:fldChar w:fldCharType="separate"/>
            </w:r>
            <w:r>
              <w:rPr>
                <w:rStyle w:val="7"/>
                <w:rFonts w:hint="eastAsia" w:ascii="仿宋" w:hAnsi="仿宋" w:eastAsia="仿宋" w:cs="仿宋"/>
                <w:sz w:val="21"/>
                <w:szCs w:val="15"/>
                <w:lang w:val="en-US" w:eastAsia="zh-CN"/>
              </w:rPr>
              <w:t>https://weixin.qq.com/sph/AYdVZ3nwU7</w:t>
            </w:r>
            <w:r>
              <w:rPr>
                <w:rFonts w:hint="eastAsia" w:ascii="仿宋" w:hAnsi="仿宋" w:eastAsia="仿宋" w:cs="仿宋"/>
                <w:color w:val="000000"/>
                <w:sz w:val="21"/>
                <w:szCs w:val="15"/>
                <w:lang w:val="en-US" w:eastAsia="zh-CN"/>
              </w:rPr>
              <w:fldChar w:fldCharType="end"/>
            </w:r>
          </w:p>
          <w:p>
            <w:pPr>
              <w:spacing w:line="260" w:lineRule="exact"/>
              <w:rPr>
                <w:rFonts w:hint="eastAsia"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《大连海鲜，鲜不鲜？有图有真相！》</w:t>
            </w:r>
            <w:r>
              <w:rPr>
                <w:rFonts w:hint="eastAsia" w:ascii="仿宋" w:hAnsi="仿宋" w:eastAsia="仿宋" w:cs="仿宋"/>
                <w:color w:val="000000"/>
                <w:sz w:val="21"/>
                <w:szCs w:val="15"/>
                <w:lang w:val="en-US" w:eastAsia="zh-CN"/>
              </w:rPr>
              <w:fldChar w:fldCharType="begin"/>
            </w:r>
            <w:r>
              <w:rPr>
                <w:rFonts w:hint="eastAsia" w:ascii="仿宋" w:hAnsi="仿宋" w:eastAsia="仿宋" w:cs="仿宋"/>
                <w:color w:val="000000"/>
                <w:sz w:val="21"/>
                <w:szCs w:val="15"/>
                <w:lang w:val="en-US" w:eastAsia="zh-CN"/>
              </w:rPr>
              <w:instrText xml:space="preserve"> HYPERLINK "https://weixin.qq.com/sph/As9AEqwgRo" </w:instrText>
            </w:r>
            <w:r>
              <w:rPr>
                <w:rFonts w:hint="eastAsia" w:ascii="仿宋" w:hAnsi="仿宋" w:eastAsia="仿宋" w:cs="仿宋"/>
                <w:color w:val="000000"/>
                <w:sz w:val="21"/>
                <w:szCs w:val="15"/>
                <w:lang w:val="en-US" w:eastAsia="zh-CN"/>
              </w:rPr>
              <w:fldChar w:fldCharType="separate"/>
            </w:r>
            <w:r>
              <w:rPr>
                <w:rStyle w:val="7"/>
                <w:rFonts w:hint="eastAsia" w:ascii="仿宋" w:hAnsi="仿宋" w:eastAsia="仿宋" w:cs="仿宋"/>
                <w:sz w:val="21"/>
                <w:szCs w:val="15"/>
                <w:lang w:val="en-US" w:eastAsia="zh-CN"/>
              </w:rPr>
              <w:t>https://weixin.qq.com/sph/As9AEqwgRo</w:t>
            </w:r>
            <w:r>
              <w:rPr>
                <w:rFonts w:hint="eastAsia" w:ascii="仿宋" w:hAnsi="仿宋" w:eastAsia="仿宋" w:cs="仿宋"/>
                <w:color w:val="000000"/>
                <w:sz w:val="21"/>
                <w:szCs w:val="15"/>
                <w:lang w:val="en-US" w:eastAsia="zh-CN"/>
              </w:rPr>
              <w:fldChar w:fldCharType="end"/>
            </w:r>
          </w:p>
        </w:tc>
        <w:tc>
          <w:tcPr>
            <w:tcW w:w="1742" w:type="dxa"/>
            <w:gridSpan w:val="4"/>
            <w:tcBorders>
              <w:tl2br w:val="nil"/>
              <w:tr2bl w:val="nil"/>
            </w:tcBorders>
            <w:vAlign w:val="center"/>
          </w:tcPr>
          <w:p>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pPr>
              <w:spacing w:line="260" w:lineRule="exact"/>
              <w:jc w:val="center"/>
              <w:rPr>
                <w:rFonts w:hint="eastAsia" w:ascii="华文中宋" w:hAnsi="华文中宋" w:eastAsia="华文中宋"/>
                <w:color w:val="000000"/>
                <w:sz w:val="28"/>
              </w:rPr>
            </w:pPr>
            <w:r>
              <w:rPr>
                <w:rFonts w:hint="eastAsia" w:asciiTheme="minorEastAsia" w:hAnsiTheme="minorEastAsia" w:eastAsiaTheme="minorEastAsia" w:cstheme="minorEastAsia"/>
                <w:color w:val="000000"/>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bookmarkStart w:id="0" w:name="_Hlk228440443"/>
            <w:r>
              <w:rPr>
                <w:rFonts w:hint="eastAsia" w:ascii="华文中宋" w:hAnsi="华文中宋" w:eastAsia="华文中宋"/>
                <w:color w:val="000000"/>
                <w:sz w:val="28"/>
              </w:rPr>
              <w:t>作</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16"/>
            <w:tcBorders>
              <w:tl2br w:val="nil"/>
              <w:tr2bl w:val="nil"/>
            </w:tcBorders>
            <w:vAlign w:val="center"/>
          </w:tcPr>
          <w:p>
            <w:pPr>
              <w:ind w:firstLine="456" w:firstLineChars="200"/>
              <w:rPr>
                <w:rFonts w:hint="eastAsia" w:ascii="仿宋" w:hAnsi="仿宋" w:eastAsia="仿宋"/>
                <w:color w:val="000000"/>
                <w:w w:val="95"/>
                <w:sz w:val="24"/>
                <w:szCs w:val="24"/>
              </w:rPr>
            </w:pPr>
            <w:r>
              <w:rPr>
                <w:rFonts w:hint="eastAsia" w:ascii="仿宋" w:hAnsi="仿宋" w:eastAsia="仿宋"/>
                <w:color w:val="000000"/>
                <w:w w:val="95"/>
                <w:sz w:val="24"/>
                <w:szCs w:val="24"/>
              </w:rPr>
              <w:t>该专题是多维度报道“践行习近平经济思想调研行”这一重大主题，大连如何贯彻落实总书记关于建设海洋强国重要论述这一重要新闻事件的系列短视频作品。主题鲜明，选材典型，结构合理，报道生动，感染力强。政治性、思想性、新闻性强，影响力大。</w:t>
            </w:r>
          </w:p>
          <w:p>
            <w:pPr>
              <w:ind w:firstLine="456" w:firstLineChars="200"/>
              <w:rPr>
                <w:rFonts w:hint="eastAsia" w:ascii="仿宋" w:hAnsi="仿宋" w:eastAsia="仿宋"/>
                <w:color w:val="000000"/>
                <w:w w:val="95"/>
                <w:sz w:val="24"/>
                <w:szCs w:val="24"/>
              </w:rPr>
            </w:pPr>
            <w:r>
              <w:rPr>
                <w:rFonts w:hint="eastAsia" w:ascii="仿宋" w:hAnsi="仿宋" w:eastAsia="仿宋"/>
                <w:color w:val="000000"/>
                <w:w w:val="95"/>
                <w:sz w:val="24"/>
                <w:szCs w:val="24"/>
              </w:rPr>
              <w:t>经济日报一行6人在大连开展7日的深度调研。作者深入工厂、海洋牧场、高校、港口等一线蹲点调研，践行“四力”，走转改表现突出。根据典型性、新闻性、生动性，在经济日报报纸一版头条发布《大连逐浪》的同时，为了体现融媒体效果，拍摄制作《乘风破浪！从大连造船历程看中国船舶业蓬勃发展》等</w:t>
            </w:r>
            <w:r>
              <w:rPr>
                <w:rFonts w:hint="eastAsia" w:ascii="仿宋" w:hAnsi="仿宋" w:eastAsia="仿宋"/>
                <w:color w:val="000000"/>
                <w:w w:val="95"/>
                <w:sz w:val="24"/>
                <w:szCs w:val="24"/>
                <w:lang w:val="en-US" w:eastAsia="zh-CN"/>
              </w:rPr>
              <w:t>8</w:t>
            </w:r>
            <w:r>
              <w:rPr>
                <w:rFonts w:hint="eastAsia" w:ascii="仿宋" w:hAnsi="仿宋" w:eastAsia="仿宋"/>
                <w:color w:val="000000"/>
                <w:w w:val="95"/>
                <w:sz w:val="24"/>
                <w:szCs w:val="24"/>
              </w:rPr>
              <w:t>个</w:t>
            </w:r>
            <w:r>
              <w:rPr>
                <w:rFonts w:hint="eastAsia" w:ascii="仿宋" w:hAnsi="仿宋" w:eastAsia="仿宋"/>
                <w:color w:val="000000"/>
                <w:w w:val="95"/>
                <w:sz w:val="24"/>
                <w:szCs w:val="24"/>
                <w:lang w:eastAsia="zh-CN"/>
              </w:rPr>
              <w:t>（含海外英文版</w:t>
            </w:r>
            <w:r>
              <w:rPr>
                <w:rFonts w:hint="eastAsia" w:ascii="仿宋" w:hAnsi="仿宋" w:eastAsia="仿宋"/>
                <w:color w:val="000000"/>
                <w:w w:val="95"/>
                <w:sz w:val="24"/>
                <w:szCs w:val="24"/>
                <w:lang w:val="en-US" w:eastAsia="zh-CN"/>
              </w:rPr>
              <w:t>3个</w:t>
            </w:r>
            <w:r>
              <w:rPr>
                <w:rFonts w:hint="eastAsia" w:ascii="仿宋" w:hAnsi="仿宋" w:eastAsia="仿宋"/>
                <w:color w:val="000000"/>
                <w:w w:val="95"/>
                <w:sz w:val="24"/>
                <w:szCs w:val="24"/>
                <w:lang w:eastAsia="zh-CN"/>
              </w:rPr>
              <w:t>）</w:t>
            </w:r>
            <w:r>
              <w:rPr>
                <w:rFonts w:hint="eastAsia" w:ascii="仿宋" w:hAnsi="仿宋" w:eastAsia="仿宋"/>
                <w:color w:val="000000"/>
                <w:w w:val="95"/>
                <w:sz w:val="24"/>
                <w:szCs w:val="24"/>
              </w:rPr>
              <w:t>同一主题短视频，通过视频号、抖音、海外平台等多平台刊播，形成系列专题。与见报稿同频共振，突出了融媒体优势。</w:t>
            </w:r>
          </w:p>
          <w:p>
            <w:pPr>
              <w:ind w:firstLine="456" w:firstLineChars="200"/>
              <w:rPr>
                <w:rFonts w:hint="eastAsia" w:ascii="仿宋" w:hAnsi="仿宋" w:eastAsia="仿宋"/>
                <w:color w:val="000000"/>
                <w:w w:val="95"/>
                <w:sz w:val="24"/>
                <w:szCs w:val="24"/>
              </w:rPr>
            </w:pPr>
            <w:r>
              <w:rPr>
                <w:rFonts w:hint="eastAsia" w:ascii="仿宋" w:hAnsi="仿宋" w:eastAsia="仿宋"/>
                <w:color w:val="000000"/>
                <w:w w:val="95"/>
                <w:sz w:val="24"/>
                <w:szCs w:val="24"/>
              </w:rPr>
              <w:t>该专题取得了很好传播效果、社会效果。中央和省市主流媒体各大平台广泛转发，并获得中央网信办全网指定位置推荐，全网总传播量1435万（含海外）。专题获得“经济日报社2025年度报道特别奖”。</w:t>
            </w:r>
          </w:p>
          <w:p>
            <w:pPr>
              <w:ind w:firstLine="456" w:firstLineChars="200"/>
              <w:rPr>
                <w:rFonts w:hint="eastAsia" w:ascii="仿宋" w:hAnsi="仿宋" w:eastAsia="仿宋"/>
                <w:color w:val="000000"/>
                <w:w w:val="95"/>
                <w:sz w:val="24"/>
                <w:szCs w:val="24"/>
              </w:rPr>
            </w:pPr>
            <w:r>
              <w:rPr>
                <w:rFonts w:hint="eastAsia" w:ascii="仿宋" w:hAnsi="仿宋" w:eastAsia="仿宋"/>
                <w:color w:val="000000"/>
                <w:w w:val="95"/>
                <w:sz w:val="24"/>
                <w:szCs w:val="24"/>
              </w:rPr>
              <w:t>刊播后，辽宁省委副书记、大连市委书记，时任辽宁省委常委、宣传部部长等多位省部级领导作出批示或表达感谢。企业、农户、高校、读者等通过多种方式联系作者，在社会上引起良好效果。</w:t>
            </w:r>
          </w:p>
        </w:tc>
      </w:tr>
      <w:bookmarkEnd w:id="0"/>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17" w:hRule="exact"/>
        </w:trPr>
        <w:tc>
          <w:tcPr>
            <w:tcW w:w="992" w:type="dxa"/>
            <w:vMerge w:val="restart"/>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5"/>
            <w:tcBorders>
              <w:tl2br w:val="nil"/>
              <w:tr2bl w:val="nil"/>
            </w:tcBorders>
            <w:vAlign w:val="center"/>
          </w:tcPr>
          <w:p>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pPr>
              <w:jc w:val="center"/>
              <w:rPr>
                <w:rFonts w:hint="eastAsia"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11"/>
            <w:tcBorders>
              <w:tl2br w:val="nil"/>
              <w:tr2bl w:val="nil"/>
            </w:tcBorders>
            <w:vAlign w:val="center"/>
          </w:tcPr>
          <w:p>
            <w:pPr>
              <w:spacing w:line="280" w:lineRule="exact"/>
              <w:rPr>
                <w:rFonts w:hint="eastAsia" w:ascii="仿宋" w:hAnsi="仿宋" w:eastAsia="仿宋" w:cs="仿宋"/>
                <w:color w:val="000000"/>
                <w:spacing w:val="-6"/>
                <w:sz w:val="21"/>
                <w:szCs w:val="21"/>
                <w:lang w:bidi="ar"/>
              </w:rPr>
            </w:pPr>
            <w:r>
              <w:rPr>
                <w:rFonts w:hint="eastAsia" w:ascii="仿宋" w:hAnsi="仿宋" w:eastAsia="仿宋" w:cs="仿宋"/>
                <w:color w:val="000000"/>
                <w:spacing w:val="-6"/>
                <w:sz w:val="21"/>
                <w:szCs w:val="21"/>
                <w:lang w:bidi="ar"/>
              </w:rPr>
              <w:fldChar w:fldCharType="begin"/>
            </w:r>
            <w:r>
              <w:rPr>
                <w:rFonts w:hint="eastAsia" w:ascii="仿宋" w:hAnsi="仿宋" w:eastAsia="仿宋" w:cs="仿宋"/>
                <w:color w:val="000000"/>
                <w:spacing w:val="-6"/>
                <w:sz w:val="21"/>
                <w:szCs w:val="21"/>
                <w:lang w:bidi="ar"/>
              </w:rPr>
              <w:instrText xml:space="preserve"> HYPERLINK "https://www.facebook.com/share/v/1Jj8HmBScV/?mibextid=wwXIfr" </w:instrText>
            </w:r>
            <w:r>
              <w:rPr>
                <w:rFonts w:hint="eastAsia" w:ascii="仿宋" w:hAnsi="仿宋" w:eastAsia="仿宋" w:cs="仿宋"/>
                <w:color w:val="000000"/>
                <w:spacing w:val="-6"/>
                <w:sz w:val="21"/>
                <w:szCs w:val="21"/>
                <w:lang w:bidi="ar"/>
              </w:rPr>
              <w:fldChar w:fldCharType="separate"/>
            </w:r>
            <w:r>
              <w:rPr>
                <w:rStyle w:val="7"/>
                <w:rFonts w:hint="eastAsia" w:ascii="仿宋" w:hAnsi="仿宋" w:eastAsia="仿宋" w:cs="仿宋"/>
                <w:spacing w:val="-6"/>
                <w:sz w:val="21"/>
                <w:szCs w:val="21"/>
                <w:lang w:bidi="ar"/>
              </w:rPr>
              <w:t>https://www.facebook.com/share/v/1Jj8HmBScV/?mibextid=wwXIfr</w:t>
            </w:r>
            <w:r>
              <w:rPr>
                <w:rFonts w:hint="eastAsia" w:ascii="仿宋" w:hAnsi="仿宋" w:eastAsia="仿宋" w:cs="仿宋"/>
                <w:color w:val="000000"/>
                <w:spacing w:val="-6"/>
                <w:sz w:val="21"/>
                <w:szCs w:val="21"/>
                <w:lang w:bidi="ar"/>
              </w:rPr>
              <w:fldChar w:fldCharType="end"/>
            </w:r>
          </w:p>
          <w:p>
            <w:pPr>
              <w:spacing w:line="280" w:lineRule="exact"/>
              <w:rPr>
                <w:rFonts w:hint="eastAsia" w:ascii="仿宋" w:hAnsi="仿宋" w:eastAsia="仿宋" w:cs="仿宋"/>
                <w:color w:val="000000"/>
                <w:spacing w:val="-6"/>
                <w:sz w:val="21"/>
                <w:szCs w:val="21"/>
                <w:lang w:bidi="ar"/>
              </w:rPr>
            </w:pPr>
            <w:r>
              <w:rPr>
                <w:rFonts w:hint="eastAsia" w:ascii="仿宋" w:hAnsi="仿宋" w:eastAsia="仿宋" w:cs="仿宋"/>
                <w:color w:val="000000"/>
                <w:spacing w:val="-6"/>
                <w:sz w:val="21"/>
                <w:szCs w:val="21"/>
                <w:lang w:bidi="ar"/>
              </w:rPr>
              <w:fldChar w:fldCharType="begin"/>
            </w:r>
            <w:r>
              <w:rPr>
                <w:rFonts w:hint="eastAsia" w:ascii="仿宋" w:hAnsi="仿宋" w:eastAsia="仿宋" w:cs="仿宋"/>
                <w:color w:val="000000"/>
                <w:spacing w:val="-6"/>
                <w:sz w:val="21"/>
                <w:szCs w:val="21"/>
                <w:lang w:bidi="ar"/>
              </w:rPr>
              <w:instrText xml:space="preserve"> HYPERLINK "https://www.facebook.com/share/v/1Cko8LZS1h/?mibextid=wwXIfr" </w:instrText>
            </w:r>
            <w:r>
              <w:rPr>
                <w:rFonts w:hint="eastAsia" w:ascii="仿宋" w:hAnsi="仿宋" w:eastAsia="仿宋" w:cs="仿宋"/>
                <w:color w:val="000000"/>
                <w:spacing w:val="-6"/>
                <w:sz w:val="21"/>
                <w:szCs w:val="21"/>
                <w:lang w:bidi="ar"/>
              </w:rPr>
              <w:fldChar w:fldCharType="separate"/>
            </w:r>
            <w:r>
              <w:rPr>
                <w:rStyle w:val="7"/>
                <w:rFonts w:hint="eastAsia" w:ascii="仿宋" w:hAnsi="仿宋" w:eastAsia="仿宋" w:cs="仿宋"/>
                <w:spacing w:val="-6"/>
                <w:sz w:val="21"/>
                <w:szCs w:val="21"/>
                <w:lang w:bidi="ar"/>
              </w:rPr>
              <w:t>https://www.facebook.com/share/v/1Cko8LZS1h/?mibextid=wwXIfr</w:t>
            </w:r>
            <w:r>
              <w:rPr>
                <w:rFonts w:hint="eastAsia" w:ascii="仿宋" w:hAnsi="仿宋" w:eastAsia="仿宋" w:cs="仿宋"/>
                <w:color w:val="000000"/>
                <w:spacing w:val="-6"/>
                <w:sz w:val="21"/>
                <w:szCs w:val="21"/>
                <w:lang w:bidi="ar"/>
              </w:rPr>
              <w:fldChar w:fldCharType="end"/>
            </w:r>
          </w:p>
          <w:p>
            <w:pPr>
              <w:spacing w:line="280" w:lineRule="exact"/>
              <w:rPr>
                <w:rFonts w:hint="eastAsia" w:ascii="仿宋" w:hAnsi="仿宋" w:eastAsia="仿宋" w:cs="仿宋"/>
                <w:color w:val="000000"/>
                <w:spacing w:val="-6"/>
                <w:sz w:val="21"/>
                <w:szCs w:val="21"/>
                <w:lang w:bidi="ar"/>
              </w:rPr>
            </w:pPr>
            <w:r>
              <w:rPr>
                <w:rFonts w:hint="eastAsia" w:ascii="仿宋" w:hAnsi="仿宋" w:eastAsia="仿宋" w:cs="仿宋"/>
                <w:color w:val="000000"/>
                <w:spacing w:val="-6"/>
                <w:sz w:val="21"/>
                <w:szCs w:val="21"/>
                <w:lang w:bidi="ar"/>
              </w:rPr>
              <w:fldChar w:fldCharType="begin"/>
            </w:r>
            <w:r>
              <w:rPr>
                <w:rFonts w:hint="eastAsia" w:ascii="仿宋" w:hAnsi="仿宋" w:eastAsia="仿宋" w:cs="仿宋"/>
                <w:color w:val="000000"/>
                <w:spacing w:val="-6"/>
                <w:sz w:val="21"/>
                <w:szCs w:val="21"/>
                <w:lang w:bidi="ar"/>
              </w:rPr>
              <w:instrText xml:space="preserve"> HYPERLINK "https://www.facebook.com/share/v/1JPAm1oR53/?mibextid=wwXIfr" </w:instrText>
            </w:r>
            <w:r>
              <w:rPr>
                <w:rFonts w:hint="eastAsia" w:ascii="仿宋" w:hAnsi="仿宋" w:eastAsia="仿宋" w:cs="仿宋"/>
                <w:color w:val="000000"/>
                <w:spacing w:val="-6"/>
                <w:sz w:val="21"/>
                <w:szCs w:val="21"/>
                <w:lang w:bidi="ar"/>
              </w:rPr>
              <w:fldChar w:fldCharType="separate"/>
            </w:r>
            <w:r>
              <w:rPr>
                <w:rStyle w:val="7"/>
                <w:rFonts w:hint="eastAsia" w:ascii="仿宋" w:hAnsi="仿宋" w:eastAsia="仿宋" w:cs="仿宋"/>
                <w:spacing w:val="-6"/>
                <w:sz w:val="21"/>
                <w:szCs w:val="21"/>
                <w:lang w:bidi="ar"/>
              </w:rPr>
              <w:t>https://www.facebook.com/share/v/1JPAm1oR53/?mibextid=wwXIfr</w:t>
            </w:r>
            <w:r>
              <w:rPr>
                <w:rFonts w:hint="eastAsia" w:ascii="仿宋" w:hAnsi="仿宋" w:eastAsia="仿宋" w:cs="仿宋"/>
                <w:color w:val="000000"/>
                <w:spacing w:val="-6"/>
                <w:sz w:val="21"/>
                <w:szCs w:val="21"/>
                <w:lang w:bidi="ar"/>
              </w:rPr>
              <w:fldChar w:fldCharType="end"/>
            </w:r>
          </w:p>
          <w:p>
            <w:pPr>
              <w:spacing w:line="280" w:lineRule="exact"/>
              <w:rPr>
                <w:rFonts w:hint="eastAsia" w:ascii="仿宋" w:hAnsi="仿宋" w:eastAsia="仿宋" w:cs="仿宋"/>
                <w:color w:val="000000"/>
                <w:spacing w:val="-6"/>
                <w:sz w:val="21"/>
                <w:szCs w:val="21"/>
                <w:lang w:bidi="ar"/>
              </w:rPr>
            </w:pPr>
            <w:r>
              <w:rPr>
                <w:rFonts w:hint="eastAsia" w:ascii="仿宋" w:hAnsi="仿宋" w:eastAsia="仿宋" w:cs="仿宋"/>
                <w:color w:val="000000"/>
                <w:spacing w:val="-6"/>
                <w:sz w:val="21"/>
                <w:szCs w:val="21"/>
                <w:lang w:bidi="ar"/>
              </w:rPr>
              <w:fldChar w:fldCharType="begin"/>
            </w:r>
            <w:r>
              <w:rPr>
                <w:rFonts w:hint="eastAsia" w:ascii="仿宋" w:hAnsi="仿宋" w:eastAsia="仿宋" w:cs="仿宋"/>
                <w:color w:val="000000"/>
                <w:spacing w:val="-6"/>
                <w:sz w:val="21"/>
                <w:szCs w:val="21"/>
                <w:lang w:bidi="ar"/>
              </w:rPr>
              <w:instrText xml:space="preserve"> HYPERLINK "https://www.instagram.com/reel/DOve-xIEm_h/?igsh=ZWRyZDRocDFicnpt" </w:instrText>
            </w:r>
            <w:r>
              <w:rPr>
                <w:rFonts w:hint="eastAsia" w:ascii="仿宋" w:hAnsi="仿宋" w:eastAsia="仿宋" w:cs="仿宋"/>
                <w:color w:val="000000"/>
                <w:spacing w:val="-6"/>
                <w:sz w:val="21"/>
                <w:szCs w:val="21"/>
                <w:lang w:bidi="ar"/>
              </w:rPr>
              <w:fldChar w:fldCharType="separate"/>
            </w:r>
            <w:r>
              <w:rPr>
                <w:rStyle w:val="7"/>
                <w:rFonts w:hint="eastAsia" w:ascii="仿宋" w:hAnsi="仿宋" w:eastAsia="仿宋" w:cs="仿宋"/>
                <w:spacing w:val="-6"/>
                <w:sz w:val="21"/>
                <w:szCs w:val="21"/>
                <w:lang w:bidi="ar"/>
              </w:rPr>
              <w:t>https://www.instagram.com/reel/DOve-xIEm_h/?igsh=ZWRyZDRocDFicnpt</w:t>
            </w:r>
            <w:r>
              <w:rPr>
                <w:rFonts w:hint="eastAsia" w:ascii="仿宋" w:hAnsi="仿宋" w:eastAsia="仿宋" w:cs="仿宋"/>
                <w:color w:val="000000"/>
                <w:spacing w:val="-6"/>
                <w:sz w:val="21"/>
                <w:szCs w:val="21"/>
                <w:lang w:bidi="ar"/>
              </w:rPr>
              <w:fldChar w:fldCharType="end"/>
            </w:r>
          </w:p>
          <w:p>
            <w:pPr>
              <w:spacing w:line="280" w:lineRule="exact"/>
              <w:rPr>
                <w:rFonts w:hint="eastAsia" w:ascii="仿宋" w:hAnsi="仿宋" w:eastAsia="仿宋" w:cs="仿宋"/>
                <w:color w:val="000000"/>
                <w:spacing w:val="-6"/>
                <w:sz w:val="21"/>
                <w:szCs w:val="21"/>
                <w:lang w:bidi="ar"/>
              </w:rPr>
            </w:pPr>
            <w:r>
              <w:rPr>
                <w:rFonts w:hint="eastAsia" w:ascii="仿宋" w:hAnsi="仿宋" w:eastAsia="仿宋" w:cs="仿宋"/>
                <w:color w:val="000000"/>
                <w:spacing w:val="-6"/>
                <w:sz w:val="21"/>
                <w:szCs w:val="21"/>
                <w:lang w:bidi="ar"/>
              </w:rPr>
              <w:fldChar w:fldCharType="begin"/>
            </w:r>
            <w:r>
              <w:rPr>
                <w:rFonts w:hint="eastAsia" w:ascii="仿宋" w:hAnsi="仿宋" w:eastAsia="仿宋" w:cs="仿宋"/>
                <w:color w:val="000000"/>
                <w:spacing w:val="-6"/>
                <w:sz w:val="21"/>
                <w:szCs w:val="21"/>
                <w:lang w:bidi="ar"/>
              </w:rPr>
              <w:instrText xml:space="preserve"> HYPERLINK "https://www.instagram.com/reel/DOveou7kjGd/?igsh=bHhvZGNheGJmaXk=" </w:instrText>
            </w:r>
            <w:r>
              <w:rPr>
                <w:rFonts w:hint="eastAsia" w:ascii="仿宋" w:hAnsi="仿宋" w:eastAsia="仿宋" w:cs="仿宋"/>
                <w:color w:val="000000"/>
                <w:spacing w:val="-6"/>
                <w:sz w:val="21"/>
                <w:szCs w:val="21"/>
                <w:lang w:bidi="ar"/>
              </w:rPr>
              <w:fldChar w:fldCharType="separate"/>
            </w:r>
            <w:r>
              <w:rPr>
                <w:rStyle w:val="7"/>
                <w:rFonts w:hint="eastAsia" w:ascii="仿宋" w:hAnsi="仿宋" w:eastAsia="仿宋" w:cs="仿宋"/>
                <w:spacing w:val="-6"/>
                <w:sz w:val="21"/>
                <w:szCs w:val="21"/>
                <w:lang w:bidi="ar"/>
              </w:rPr>
              <w:t>https://www.instagram.com/reel/DOveou7kjGd/?igsh=bHhvZGNheGJmaXk=</w:t>
            </w:r>
            <w:r>
              <w:rPr>
                <w:rFonts w:hint="eastAsia" w:ascii="仿宋" w:hAnsi="仿宋" w:eastAsia="仿宋" w:cs="仿宋"/>
                <w:color w:val="000000"/>
                <w:spacing w:val="-6"/>
                <w:sz w:val="21"/>
                <w:szCs w:val="21"/>
                <w:lang w:bidi="ar"/>
              </w:rPr>
              <w:fldChar w:fldCharType="end"/>
            </w:r>
          </w:p>
          <w:p>
            <w:pPr>
              <w:spacing w:line="280" w:lineRule="exact"/>
              <w:rPr>
                <w:rFonts w:hint="eastAsia" w:ascii="仿宋" w:hAnsi="仿宋" w:eastAsia="仿宋" w:cs="仿宋"/>
                <w:color w:val="000000"/>
                <w:spacing w:val="-6"/>
                <w:sz w:val="21"/>
                <w:szCs w:val="21"/>
                <w:lang w:bidi="ar"/>
              </w:rPr>
            </w:pPr>
            <w:r>
              <w:rPr>
                <w:rFonts w:hint="eastAsia" w:ascii="仿宋" w:hAnsi="仿宋" w:eastAsia="仿宋" w:cs="仿宋"/>
                <w:color w:val="000000"/>
                <w:spacing w:val="-6"/>
                <w:sz w:val="21"/>
                <w:szCs w:val="21"/>
                <w:lang w:bidi="ar"/>
              </w:rPr>
              <w:fldChar w:fldCharType="begin"/>
            </w:r>
            <w:r>
              <w:rPr>
                <w:rFonts w:hint="eastAsia" w:ascii="仿宋" w:hAnsi="仿宋" w:eastAsia="仿宋" w:cs="仿宋"/>
                <w:color w:val="000000"/>
                <w:spacing w:val="-6"/>
                <w:sz w:val="21"/>
                <w:szCs w:val="21"/>
                <w:lang w:bidi="ar"/>
              </w:rPr>
              <w:instrText xml:space="preserve"> HYPERLINK "https://www.instagram.com/reel/DOveHRXEpIa/?igsh=MWZrN3F6N3N0cTk=" </w:instrText>
            </w:r>
            <w:r>
              <w:rPr>
                <w:rFonts w:hint="eastAsia" w:ascii="仿宋" w:hAnsi="仿宋" w:eastAsia="仿宋" w:cs="仿宋"/>
                <w:color w:val="000000"/>
                <w:spacing w:val="-6"/>
                <w:sz w:val="21"/>
                <w:szCs w:val="21"/>
                <w:lang w:bidi="ar"/>
              </w:rPr>
              <w:fldChar w:fldCharType="separate"/>
            </w:r>
            <w:r>
              <w:rPr>
                <w:rStyle w:val="7"/>
                <w:rFonts w:hint="eastAsia" w:ascii="仿宋" w:hAnsi="仿宋" w:eastAsia="仿宋" w:cs="仿宋"/>
                <w:spacing w:val="-6"/>
                <w:sz w:val="21"/>
                <w:szCs w:val="21"/>
                <w:lang w:bidi="ar"/>
              </w:rPr>
              <w:t>https://www.instagram.com/reel/DOveHRXEpIa/?igsh=MWZrN3F6N3N0cTk=</w:t>
            </w:r>
            <w:r>
              <w:rPr>
                <w:rFonts w:hint="eastAsia" w:ascii="仿宋" w:hAnsi="仿宋" w:eastAsia="仿宋" w:cs="仿宋"/>
                <w:color w:val="000000"/>
                <w:spacing w:val="-6"/>
                <w:sz w:val="21"/>
                <w:szCs w:val="21"/>
                <w:lang w:bidi="ar"/>
              </w:rPr>
              <w:fldChar w:fldCharType="end"/>
            </w:r>
          </w:p>
          <w:p>
            <w:pPr>
              <w:spacing w:line="280" w:lineRule="exact"/>
              <w:rPr>
                <w:rFonts w:hint="eastAsia" w:ascii="仿宋" w:hAnsi="仿宋" w:eastAsia="仿宋" w:cs="仿宋"/>
                <w:color w:val="000000"/>
                <w:spacing w:val="-6"/>
                <w:sz w:val="21"/>
                <w:szCs w:val="21"/>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3" w:hRule="exact"/>
        </w:trPr>
        <w:tc>
          <w:tcPr>
            <w:tcW w:w="992" w:type="dxa"/>
            <w:vMerge w:val="continue"/>
            <w:tcBorders>
              <w:tl2br w:val="nil"/>
              <w:tr2bl w:val="nil"/>
            </w:tcBorders>
            <w:vAlign w:val="center"/>
          </w:tcPr>
          <w:p>
            <w:pPr>
              <w:spacing w:line="320" w:lineRule="exact"/>
              <w:jc w:val="center"/>
              <w:rPr>
                <w:rFonts w:hint="eastAsia" w:ascii="华文中宋" w:hAnsi="华文中宋" w:eastAsia="华文中宋"/>
                <w:color w:val="000000"/>
                <w:sz w:val="28"/>
              </w:rPr>
            </w:pPr>
          </w:p>
        </w:tc>
        <w:tc>
          <w:tcPr>
            <w:tcW w:w="1400" w:type="dxa"/>
            <w:gridSpan w:val="5"/>
            <w:tcBorders>
              <w:tl2br w:val="nil"/>
              <w:tr2bl w:val="nil"/>
            </w:tcBorders>
            <w:vAlign w:val="center"/>
          </w:tcPr>
          <w:p>
            <w:pPr>
              <w:spacing w:line="240" w:lineRule="exact"/>
              <w:jc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该平台</w:t>
            </w:r>
          </w:p>
          <w:p>
            <w:pPr>
              <w:spacing w:line="240" w:lineRule="exact"/>
              <w:jc w:val="center"/>
              <w:rPr>
                <w:rFonts w:hint="eastAsia"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gridSpan w:val="2"/>
            <w:tcBorders>
              <w:tl2br w:val="nil"/>
              <w:tr2bl w:val="nil"/>
            </w:tcBorders>
            <w:vAlign w:val="center"/>
          </w:tcPr>
          <w:p>
            <w:pPr>
              <w:spacing w:line="240" w:lineRule="exact"/>
              <w:rPr>
                <w:rFonts w:hint="eastAsia" w:ascii="仿宋" w:hAnsi="仿宋" w:eastAsia="仿宋"/>
                <w:color w:val="000000"/>
                <w:sz w:val="21"/>
                <w:szCs w:val="21"/>
              </w:rPr>
            </w:pPr>
            <w:r>
              <w:rPr>
                <w:rFonts w:hint="eastAsia" w:ascii="仿宋" w:hAnsi="仿宋" w:eastAsia="仿宋"/>
                <w:color w:val="000000"/>
                <w:sz w:val="21"/>
                <w:szCs w:val="21"/>
              </w:rPr>
              <w:t>1353万</w:t>
            </w:r>
          </w:p>
        </w:tc>
        <w:tc>
          <w:tcPr>
            <w:tcW w:w="1005" w:type="dxa"/>
            <w:gridSpan w:val="2"/>
            <w:tcBorders>
              <w:tl2br w:val="nil"/>
              <w:tr2bl w:val="nil"/>
            </w:tcBorders>
            <w:vAlign w:val="center"/>
          </w:tcPr>
          <w:p>
            <w:pPr>
              <w:spacing w:line="240" w:lineRule="exact"/>
              <w:jc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该平台</w:t>
            </w:r>
          </w:p>
          <w:p>
            <w:pPr>
              <w:spacing w:line="240" w:lineRule="exact"/>
              <w:jc w:val="center"/>
              <w:rPr>
                <w:rFonts w:hint="eastAsia"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4"/>
            <w:tcBorders>
              <w:tl2br w:val="nil"/>
              <w:tr2bl w:val="nil"/>
            </w:tcBorders>
            <w:vAlign w:val="center"/>
          </w:tcPr>
          <w:p>
            <w:pPr>
              <w:spacing w:line="240" w:lineRule="exact"/>
              <w:rPr>
                <w:rFonts w:hint="eastAsia" w:ascii="仿宋" w:hAnsi="仿宋" w:eastAsia="仿宋"/>
                <w:color w:val="000000"/>
                <w:sz w:val="21"/>
                <w:szCs w:val="21"/>
              </w:rPr>
            </w:pPr>
            <w:r>
              <w:rPr>
                <w:rFonts w:hint="eastAsia" w:ascii="仿宋" w:hAnsi="仿宋" w:eastAsia="仿宋"/>
                <w:color w:val="000000"/>
                <w:sz w:val="21"/>
                <w:szCs w:val="21"/>
              </w:rPr>
              <w:t>11142次</w:t>
            </w:r>
          </w:p>
        </w:tc>
        <w:tc>
          <w:tcPr>
            <w:tcW w:w="1122" w:type="dxa"/>
            <w:gridSpan w:val="2"/>
            <w:tcBorders>
              <w:tl2br w:val="nil"/>
              <w:tr2bl w:val="nil"/>
            </w:tcBorders>
            <w:vAlign w:val="center"/>
          </w:tcPr>
          <w:p>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pPr>
              <w:spacing w:line="240" w:lineRule="exact"/>
              <w:rPr>
                <w:rFonts w:hint="eastAsia" w:ascii="仿宋" w:hAnsi="仿宋" w:eastAsia="仿宋"/>
                <w:color w:val="000000"/>
                <w:sz w:val="21"/>
                <w:szCs w:val="21"/>
              </w:rPr>
            </w:pPr>
            <w:r>
              <w:rPr>
                <w:rFonts w:ascii="仿宋" w:hAnsi="仿宋" w:eastAsia="仿宋"/>
                <w:color w:val="000000"/>
                <w:sz w:val="21"/>
                <w:szCs w:val="21"/>
              </w:rPr>
              <w:t>1435</w:t>
            </w:r>
            <w:r>
              <w:rPr>
                <w:rFonts w:hint="eastAsia" w:ascii="仿宋" w:hAnsi="仿宋" w:eastAsia="仿宋"/>
                <w:color w:val="000000"/>
                <w:sz w:val="21"/>
                <w:szCs w:val="21"/>
              </w:rPr>
              <w:t>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81" w:hRule="exact"/>
        </w:trPr>
        <w:tc>
          <w:tcPr>
            <w:tcW w:w="992" w:type="dxa"/>
            <w:tcBorders>
              <w:tl2br w:val="nil"/>
              <w:tr2bl w:val="nil"/>
            </w:tcBorders>
            <w:vAlign w:val="center"/>
          </w:tcPr>
          <w:p>
            <w:pPr>
              <w:spacing w:line="320" w:lineRule="exact"/>
              <w:jc w:val="center"/>
              <w:rPr>
                <w:rFonts w:hint="eastAsia" w:ascii="华文中宋" w:hAnsi="华文中宋" w:eastAsia="华文中宋"/>
                <w:sz w:val="28"/>
              </w:rPr>
            </w:pPr>
            <w:r>
              <w:rPr>
                <w:rFonts w:hint="eastAsia" w:ascii="华文中宋" w:hAnsi="华文中宋" w:eastAsia="华文中宋"/>
                <w:sz w:val="28"/>
              </w:rPr>
              <w:t xml:space="preserve">  ︵</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pPr>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pPr>
              <w:spacing w:line="240" w:lineRule="exact"/>
              <w:jc w:val="center"/>
              <w:rPr>
                <w:rFonts w:hint="eastAsia"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16"/>
            <w:tcBorders>
              <w:tl2br w:val="nil"/>
              <w:tr2bl w:val="nil"/>
            </w:tcBorders>
            <w:vAlign w:val="center"/>
          </w:tcPr>
          <w:p>
            <w:pPr>
              <w:spacing w:line="240" w:lineRule="exact"/>
              <w:ind w:firstLine="420" w:firstLineChars="200"/>
              <w:rPr>
                <w:rFonts w:hint="eastAsia"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该专题是</w:t>
            </w:r>
            <w:r>
              <w:rPr>
                <w:rFonts w:hint="eastAsia" w:ascii="仿宋" w:hAnsi="仿宋" w:eastAsia="仿宋" w:cs="仿宋"/>
                <w:color w:val="000000"/>
                <w:sz w:val="21"/>
                <w:szCs w:val="21"/>
                <w:lang w:bidi="ar"/>
              </w:rPr>
              <w:t>多维度报道重大主题、新闻事件的多媒体</w:t>
            </w:r>
            <w:r>
              <w:rPr>
                <w:rFonts w:hint="eastAsia" w:ascii="仿宋" w:hAnsi="仿宋" w:eastAsia="仿宋" w:cs="仿宋"/>
                <w:color w:val="000000"/>
                <w:sz w:val="21"/>
                <w:szCs w:val="21"/>
                <w:lang w:eastAsia="zh-CN" w:bidi="ar"/>
              </w:rPr>
              <w:t>优秀</w:t>
            </w:r>
            <w:r>
              <w:rPr>
                <w:rFonts w:hint="eastAsia" w:ascii="仿宋" w:hAnsi="仿宋" w:eastAsia="仿宋" w:cs="仿宋"/>
                <w:color w:val="000000"/>
                <w:sz w:val="21"/>
                <w:szCs w:val="21"/>
                <w:lang w:bidi="ar"/>
              </w:rPr>
              <w:t>作品。主题鲜明，选材典型，结构合理，报道生动，感染力强。</w:t>
            </w:r>
            <w:r>
              <w:rPr>
                <w:rFonts w:hint="eastAsia" w:ascii="仿宋" w:hAnsi="仿宋" w:eastAsia="仿宋" w:cs="仿宋"/>
                <w:color w:val="000000"/>
                <w:sz w:val="21"/>
                <w:szCs w:val="21"/>
                <w:lang w:eastAsia="zh-CN" w:bidi="ar"/>
              </w:rPr>
              <w:t>故推荐参评。</w:t>
            </w:r>
          </w:p>
          <w:p>
            <w:pPr>
              <w:spacing w:line="24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pPr>
              <w:spacing w:line="360" w:lineRule="exact"/>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pPr>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9813" w:type="dxa"/>
            <w:gridSpan w:val="17"/>
            <w:tcBorders>
              <w:tl2br w:val="nil"/>
              <w:tr2bl w:val="nil"/>
            </w:tcBorders>
            <w:vAlign w:val="center"/>
          </w:tcPr>
          <w:p>
            <w:pPr>
              <w:spacing w:line="360" w:lineRule="exact"/>
              <w:jc w:val="center"/>
              <w:rPr>
                <w:rFonts w:hint="eastAsia" w:ascii="华文中宋" w:hAnsi="华文中宋" w:eastAsia="华文中宋"/>
                <w:sz w:val="28"/>
                <w:szCs w:val="28"/>
              </w:rPr>
            </w:pPr>
            <w:r>
              <w:rPr>
                <w:rFonts w:hint="eastAsia" w:ascii="黑体" w:hAnsi="黑体" w:eastAsia="黑体" w:cs="黑体"/>
                <w:sz w:val="28"/>
                <w:szCs w:val="28"/>
              </w:rPr>
              <w:t>以下仅自荐作品填报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0" w:hRule="exact"/>
          <w:jc w:val="center"/>
        </w:trPr>
        <w:tc>
          <w:tcPr>
            <w:tcW w:w="2133" w:type="dxa"/>
            <w:gridSpan w:val="5"/>
            <w:tcBorders>
              <w:tl2br w:val="nil"/>
              <w:tr2bl w:val="nil"/>
            </w:tcBorders>
            <w:vAlign w:val="center"/>
          </w:tcPr>
          <w:p>
            <w:pPr>
              <w:spacing w:line="320" w:lineRule="exact"/>
              <w:jc w:val="center"/>
              <w:rPr>
                <w:rFonts w:hint="eastAsia"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自荐作品所</w:t>
            </w:r>
          </w:p>
          <w:p>
            <w:pPr>
              <w:spacing w:line="32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获奖项名称</w:t>
            </w:r>
          </w:p>
        </w:tc>
        <w:tc>
          <w:tcPr>
            <w:tcW w:w="7680" w:type="dxa"/>
            <w:gridSpan w:val="12"/>
            <w:tcBorders>
              <w:tl2br w:val="nil"/>
              <w:tr2bl w:val="nil"/>
            </w:tcBorders>
            <w:vAlign w:val="center"/>
          </w:tcPr>
          <w:p>
            <w:pPr>
              <w:spacing w:line="240" w:lineRule="exact"/>
              <w:ind w:firstLine="1446" w:firstLineChars="600"/>
              <w:rPr>
                <w:rFonts w:hint="eastAsia" w:ascii="华文中宋" w:hAnsi="华文中宋" w:eastAsia="华文中宋"/>
                <w:b/>
                <w:bCs/>
                <w:sz w:val="28"/>
                <w:szCs w:val="28"/>
              </w:rPr>
            </w:pPr>
            <w:r>
              <w:rPr>
                <w:rFonts w:hint="eastAsia" w:asciiTheme="minorEastAsia" w:hAnsiTheme="minorEastAsia" w:eastAsiaTheme="minorEastAsia" w:cstheme="minorEastAsia"/>
                <w:b/>
                <w:bCs/>
                <w:sz w:val="24"/>
                <w:szCs w:val="24"/>
                <w:lang w:eastAsia="zh-CN"/>
              </w:rPr>
              <w:t>经济日报社2025年度报道特别奖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restart"/>
            <w:tcBorders>
              <w:tl2br w:val="nil"/>
              <w:tr2bl w:val="nil"/>
            </w:tcBorders>
            <w:vAlign w:val="center"/>
          </w:tcPr>
          <w:p>
            <w:pPr>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推</w:t>
            </w:r>
          </w:p>
          <w:p>
            <w:pPr>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荐</w:t>
            </w:r>
          </w:p>
          <w:p>
            <w:pPr>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人</w:t>
            </w:r>
          </w:p>
        </w:tc>
        <w:tc>
          <w:tcPr>
            <w:tcW w:w="893" w:type="dxa"/>
            <w:gridSpan w:val="3"/>
            <w:tcBorders>
              <w:tl2br w:val="nil"/>
              <w:tr2bl w:val="nil"/>
            </w:tcBorders>
            <w:vAlign w:val="center"/>
          </w:tcPr>
          <w:p>
            <w:pPr>
              <w:spacing w:line="32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姓名</w:t>
            </w:r>
          </w:p>
        </w:tc>
        <w:tc>
          <w:tcPr>
            <w:tcW w:w="1214" w:type="dxa"/>
            <w:gridSpan w:val="2"/>
            <w:tcBorders>
              <w:tl2br w:val="nil"/>
              <w:tr2bl w:val="nil"/>
            </w:tcBorders>
            <w:vAlign w:val="center"/>
          </w:tcPr>
          <w:p>
            <w:pPr>
              <w:spacing w:line="24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刘溟</w:t>
            </w:r>
          </w:p>
        </w:tc>
        <w:tc>
          <w:tcPr>
            <w:tcW w:w="1126" w:type="dxa"/>
            <w:gridSpan w:val="2"/>
            <w:tcBorders>
              <w:tl2br w:val="nil"/>
              <w:tr2bl w:val="nil"/>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lang w:bidi="ar"/>
              </w:rPr>
              <w:t>单位及职称</w:t>
            </w:r>
          </w:p>
        </w:tc>
        <w:tc>
          <w:tcPr>
            <w:tcW w:w="2263" w:type="dxa"/>
            <w:gridSpan w:val="4"/>
            <w:tcBorders>
              <w:tl2br w:val="nil"/>
              <w:tr2bl w:val="nil"/>
            </w:tcBorders>
            <w:vAlign w:val="center"/>
          </w:tcPr>
          <w:p>
            <w:pPr>
              <w:spacing w:line="24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经济日报社高级</w:t>
            </w:r>
            <w:r>
              <w:rPr>
                <w:rFonts w:hint="eastAsia" w:asciiTheme="minorEastAsia" w:hAnsiTheme="minorEastAsia" w:eastAsiaTheme="minorEastAsia" w:cstheme="minorEastAsia"/>
                <w:sz w:val="24"/>
                <w:szCs w:val="24"/>
                <w:lang w:eastAsia="zh-CN"/>
              </w:rPr>
              <w:t>编辑</w:t>
            </w:r>
          </w:p>
        </w:tc>
        <w:tc>
          <w:tcPr>
            <w:tcW w:w="874" w:type="dxa"/>
            <w:gridSpan w:val="2"/>
            <w:tcBorders>
              <w:tl2br w:val="nil"/>
              <w:tr2bl w:val="nil"/>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lang w:bidi="ar"/>
              </w:rPr>
              <w:t>电话</w:t>
            </w:r>
          </w:p>
        </w:tc>
        <w:tc>
          <w:tcPr>
            <w:tcW w:w="2203" w:type="dxa"/>
            <w:gridSpan w:val="2"/>
            <w:tcBorders>
              <w:tl2br w:val="nil"/>
              <w:tr2bl w:val="nil"/>
            </w:tcBorders>
            <w:vAlign w:val="center"/>
          </w:tcPr>
          <w:p>
            <w:pPr>
              <w:spacing w:line="240" w:lineRule="exact"/>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13501006835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continue"/>
            <w:tcBorders>
              <w:tl2br w:val="nil"/>
              <w:tr2bl w:val="nil"/>
            </w:tcBorders>
            <w:vAlign w:val="center"/>
          </w:tcPr>
          <w:p>
            <w:pPr>
              <w:autoSpaceDE w:val="0"/>
              <w:autoSpaceDN w:val="0"/>
              <w:adjustRightInd w:val="0"/>
              <w:spacing w:line="240" w:lineRule="exact"/>
            </w:pPr>
          </w:p>
        </w:tc>
        <w:tc>
          <w:tcPr>
            <w:tcW w:w="893" w:type="dxa"/>
            <w:gridSpan w:val="3"/>
            <w:tcBorders>
              <w:tl2br w:val="nil"/>
              <w:tr2bl w:val="nil"/>
            </w:tcBorders>
            <w:vAlign w:val="center"/>
          </w:tcPr>
          <w:p>
            <w:pPr>
              <w:spacing w:line="320" w:lineRule="exact"/>
              <w:jc w:val="center"/>
            </w:pPr>
            <w:r>
              <w:rPr>
                <w:rFonts w:hint="eastAsia" w:ascii="华文中宋" w:hAnsi="华文中宋" w:eastAsia="华文中宋" w:cs="华文中宋"/>
                <w:color w:val="000000"/>
                <w:sz w:val="28"/>
                <w:lang w:bidi="ar"/>
              </w:rPr>
              <w:t>姓名</w:t>
            </w:r>
          </w:p>
        </w:tc>
        <w:tc>
          <w:tcPr>
            <w:tcW w:w="1214" w:type="dxa"/>
            <w:gridSpan w:val="2"/>
            <w:tcBorders>
              <w:tl2br w:val="nil"/>
              <w:tr2bl w:val="nil"/>
            </w:tcBorders>
            <w:vAlign w:val="center"/>
          </w:tcPr>
          <w:p>
            <w:pPr>
              <w:spacing w:line="34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曾金华</w:t>
            </w:r>
          </w:p>
        </w:tc>
        <w:tc>
          <w:tcPr>
            <w:tcW w:w="1126" w:type="dxa"/>
            <w:gridSpan w:val="2"/>
            <w:tcBorders>
              <w:tl2br w:val="nil"/>
              <w:tr2bl w:val="nil"/>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lang w:bidi="ar"/>
              </w:rPr>
              <w:t>单位及职称</w:t>
            </w:r>
          </w:p>
        </w:tc>
        <w:tc>
          <w:tcPr>
            <w:tcW w:w="2263" w:type="dxa"/>
            <w:gridSpan w:val="4"/>
            <w:tcBorders>
              <w:tl2br w:val="nil"/>
              <w:tr2bl w:val="nil"/>
            </w:tcBorders>
            <w:vAlign w:val="center"/>
          </w:tcPr>
          <w:p>
            <w:pPr>
              <w:spacing w:line="34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经济</w:t>
            </w:r>
            <w:r>
              <w:rPr>
                <w:rFonts w:hint="eastAsia" w:asciiTheme="minorEastAsia" w:hAnsiTheme="minorEastAsia" w:eastAsiaTheme="minorEastAsia" w:cstheme="minorEastAsia"/>
                <w:sz w:val="24"/>
                <w:szCs w:val="24"/>
              </w:rPr>
              <w:t>日报社高级</w:t>
            </w:r>
            <w:r>
              <w:rPr>
                <w:rFonts w:hint="eastAsia" w:asciiTheme="minorEastAsia" w:hAnsiTheme="minorEastAsia" w:eastAsiaTheme="minorEastAsia" w:cstheme="minorEastAsia"/>
                <w:sz w:val="24"/>
                <w:szCs w:val="24"/>
                <w:lang w:eastAsia="zh-CN"/>
              </w:rPr>
              <w:t>记者</w:t>
            </w:r>
          </w:p>
        </w:tc>
        <w:tc>
          <w:tcPr>
            <w:tcW w:w="874" w:type="dxa"/>
            <w:gridSpan w:val="2"/>
            <w:tcBorders>
              <w:tl2br w:val="nil"/>
              <w:tr2bl w:val="nil"/>
            </w:tcBorders>
            <w:vAlign w:val="center"/>
          </w:tcPr>
          <w:p>
            <w:pPr>
              <w:spacing w:line="3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lang w:bidi="ar"/>
              </w:rPr>
              <w:t>电话</w:t>
            </w:r>
          </w:p>
        </w:tc>
        <w:tc>
          <w:tcPr>
            <w:tcW w:w="2203" w:type="dxa"/>
            <w:gridSpan w:val="2"/>
            <w:tcBorders>
              <w:tl2br w:val="nil"/>
              <w:tr2bl w:val="nil"/>
            </w:tcBorders>
            <w:vAlign w:val="center"/>
          </w:tcPr>
          <w:p>
            <w:pPr>
              <w:spacing w:line="240" w:lineRule="exact"/>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13520326885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5" w:hRule="exact"/>
          <w:jc w:val="center"/>
        </w:trPr>
        <w:tc>
          <w:tcPr>
            <w:tcW w:w="2133" w:type="dxa"/>
            <w:gridSpan w:val="5"/>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自荐人</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姓名</w:t>
            </w:r>
          </w:p>
        </w:tc>
        <w:tc>
          <w:tcPr>
            <w:tcW w:w="1214" w:type="dxa"/>
            <w:gridSpan w:val="2"/>
            <w:tcBorders>
              <w:tl2br w:val="nil"/>
              <w:tr2bl w:val="nil"/>
            </w:tcBorders>
            <w:vAlign w:val="center"/>
          </w:tcPr>
          <w:p>
            <w:pPr>
              <w:spacing w:line="340" w:lineRule="exact"/>
              <w:jc w:val="center"/>
              <w:rPr>
                <w:rFonts w:hint="eastAsia" w:ascii="华文中宋" w:hAnsi="华文中宋" w:eastAsia="华文中宋"/>
                <w:color w:val="000000"/>
                <w:sz w:val="28"/>
              </w:rPr>
            </w:pPr>
            <w:r>
              <w:rPr>
                <w:rFonts w:hint="eastAsia" w:asciiTheme="minorEastAsia" w:hAnsiTheme="minorEastAsia" w:eastAsiaTheme="minorEastAsia" w:cstheme="minorEastAsia"/>
                <w:color w:val="000000"/>
                <w:sz w:val="24"/>
                <w:szCs w:val="24"/>
              </w:rPr>
              <w:t>温济聪</w:t>
            </w:r>
          </w:p>
        </w:tc>
        <w:tc>
          <w:tcPr>
            <w:tcW w:w="1126" w:type="dxa"/>
            <w:gridSpan w:val="2"/>
            <w:tcBorders>
              <w:tl2br w:val="nil"/>
              <w:tr2bl w:val="nil"/>
            </w:tcBorders>
            <w:vAlign w:val="center"/>
          </w:tcPr>
          <w:p>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手机</w:t>
            </w:r>
          </w:p>
        </w:tc>
        <w:tc>
          <w:tcPr>
            <w:tcW w:w="2263" w:type="dxa"/>
            <w:gridSpan w:val="4"/>
            <w:tcBorders>
              <w:tl2br w:val="nil"/>
              <w:tr2bl w:val="nil"/>
            </w:tcBorders>
            <w:vAlign w:val="center"/>
          </w:tcPr>
          <w:p>
            <w:pPr>
              <w:spacing w:line="340" w:lineRule="exact"/>
              <w:jc w:val="center"/>
              <w:rPr>
                <w:rFonts w:hint="eastAsia" w:ascii="华文中宋" w:hAnsi="华文中宋" w:eastAsia="华文中宋"/>
                <w:color w:val="000000"/>
                <w:sz w:val="28"/>
              </w:rPr>
            </w:pPr>
            <w:r>
              <w:rPr>
                <w:rFonts w:hint="eastAsia" w:asciiTheme="minorEastAsia" w:hAnsiTheme="minorEastAsia" w:eastAsiaTheme="minorEastAsia" w:cstheme="minorEastAsia"/>
                <w:color w:val="000000"/>
                <w:sz w:val="24"/>
                <w:szCs w:val="24"/>
              </w:rPr>
              <w:t>18701138525</w:t>
            </w:r>
          </w:p>
        </w:tc>
        <w:tc>
          <w:tcPr>
            <w:tcW w:w="874" w:type="dxa"/>
            <w:gridSpan w:val="2"/>
            <w:tcBorders>
              <w:tl2br w:val="nil"/>
              <w:tr2bl w:val="nil"/>
            </w:tcBorders>
            <w:vAlign w:val="center"/>
          </w:tcPr>
          <w:p>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电话</w:t>
            </w:r>
          </w:p>
        </w:tc>
        <w:tc>
          <w:tcPr>
            <w:tcW w:w="2203" w:type="dxa"/>
            <w:gridSpan w:val="2"/>
            <w:tcBorders>
              <w:tl2br w:val="nil"/>
              <w:tr2bl w:val="nil"/>
            </w:tcBorders>
            <w:vAlign w:val="center"/>
          </w:tcPr>
          <w:p>
            <w:pPr>
              <w:spacing w:line="240" w:lineRule="exact"/>
              <w:rPr>
                <w:rFonts w:hint="eastAsia" w:ascii="华文中宋" w:hAnsi="华文中宋" w:eastAsia="华文中宋"/>
                <w:color w:val="000000"/>
                <w:sz w:val="28"/>
              </w:rPr>
            </w:pPr>
            <w:r>
              <w:rPr>
                <w:rFonts w:hint="eastAsia" w:asciiTheme="minorEastAsia" w:hAnsiTheme="minorEastAsia" w:eastAsiaTheme="minorEastAsia" w:cstheme="minorEastAsia"/>
                <w:color w:val="000000"/>
                <w:sz w:val="24"/>
                <w:szCs w:val="24"/>
              </w:rPr>
              <w:t>18701138525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6" w:hRule="exact"/>
          <w:jc w:val="center"/>
        </w:trPr>
        <w:tc>
          <w:tcPr>
            <w:tcW w:w="1647" w:type="dxa"/>
            <w:gridSpan w:val="4"/>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审核</w:t>
            </w:r>
          </w:p>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p>
            <w:pPr>
              <w:spacing w:line="380" w:lineRule="exact"/>
              <w:jc w:val="center"/>
              <w:rPr>
                <w:rFonts w:hint="eastAsia" w:ascii="华文中宋" w:hAnsi="华文中宋" w:eastAsia="华文中宋"/>
                <w:color w:val="000000"/>
                <w:sz w:val="24"/>
                <w:szCs w:val="24"/>
              </w:rPr>
            </w:pPr>
            <w:r>
              <w:rPr>
                <w:rFonts w:hint="eastAsia" w:ascii="华文中宋" w:hAnsi="华文中宋" w:eastAsia="华文中宋"/>
                <w:color w:val="000000"/>
                <w:sz w:val="28"/>
              </w:rPr>
              <w:t>意见</w:t>
            </w:r>
          </w:p>
        </w:tc>
        <w:tc>
          <w:tcPr>
            <w:tcW w:w="8166" w:type="dxa"/>
            <w:gridSpan w:val="13"/>
            <w:tcBorders>
              <w:tl2br w:val="nil"/>
              <w:tr2bl w:val="nil"/>
            </w:tcBorders>
            <w:vAlign w:val="center"/>
          </w:tcPr>
          <w:p>
            <w:pPr>
              <w:spacing w:line="240" w:lineRule="exact"/>
              <w:rPr>
                <w:rFonts w:hint="eastAsia" w:ascii="仿宋" w:hAnsi="仿宋" w:eastAsia="仿宋"/>
                <w:b/>
                <w:color w:val="000000"/>
                <w:szCs w:val="21"/>
              </w:rPr>
            </w:pPr>
          </w:p>
          <w:p>
            <w:pPr>
              <w:spacing w:line="240" w:lineRule="exact"/>
              <w:rPr>
                <w:rFonts w:hint="eastAsia" w:ascii="仿宋" w:hAnsi="仿宋" w:eastAsia="仿宋"/>
                <w:b/>
                <w:color w:val="000000"/>
                <w:szCs w:val="21"/>
              </w:rPr>
            </w:pPr>
          </w:p>
          <w:p>
            <w:pPr>
              <w:ind w:firstLine="422"/>
              <w:rPr>
                <w:rFonts w:hint="eastAsia" w:ascii="仿宋" w:hAnsi="仿宋" w:eastAsia="仿宋" w:cs="仿宋"/>
                <w:color w:val="000000"/>
                <w:sz w:val="24"/>
                <w:szCs w:val="18"/>
              </w:rPr>
            </w:pPr>
          </w:p>
          <w:p>
            <w:pPr>
              <w:ind w:firstLine="422"/>
              <w:rPr>
                <w:rFonts w:hint="eastAsia" w:ascii="仿宋" w:hAnsi="仿宋" w:eastAsia="仿宋" w:cs="仿宋"/>
                <w:color w:val="000000"/>
                <w:sz w:val="24"/>
                <w:szCs w:val="18"/>
              </w:rPr>
            </w:pPr>
          </w:p>
          <w:p>
            <w:pPr>
              <w:ind w:firstLine="3600" w:firstLineChars="1500"/>
              <w:rPr>
                <w:rFonts w:hint="eastAsia" w:ascii="仿宋" w:hAnsi="仿宋" w:eastAsia="仿宋" w:cs="仿宋"/>
                <w:color w:val="000000"/>
                <w:sz w:val="24"/>
                <w:szCs w:val="18"/>
              </w:rPr>
            </w:pPr>
            <w:r>
              <w:rPr>
                <w:rFonts w:hint="eastAsia" w:ascii="仿宋" w:hAnsi="仿宋" w:eastAsia="仿宋" w:cs="仿宋"/>
                <w:color w:val="000000"/>
                <w:sz w:val="24"/>
                <w:szCs w:val="18"/>
              </w:rPr>
              <w:t>（加盖单位公章）</w:t>
            </w:r>
          </w:p>
          <w:p>
            <w:pPr>
              <w:ind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bookmarkStart w:id="1" w:name="_GoBack"/>
      <w:bookmarkEnd w:id="1"/>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小标宋简体">
    <w:panose1 w:val="02000000000000000000"/>
    <w:charset w:val="86"/>
    <w:family w:val="script"/>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933"/>
    <w:rsid w:val="000B3933"/>
    <w:rsid w:val="00240CBC"/>
    <w:rsid w:val="00260ABF"/>
    <w:rsid w:val="00295733"/>
    <w:rsid w:val="00312A4A"/>
    <w:rsid w:val="00324835"/>
    <w:rsid w:val="0034228F"/>
    <w:rsid w:val="00474667"/>
    <w:rsid w:val="00523256"/>
    <w:rsid w:val="0078734A"/>
    <w:rsid w:val="00827DBA"/>
    <w:rsid w:val="008C54AC"/>
    <w:rsid w:val="0092787E"/>
    <w:rsid w:val="00B37A54"/>
    <w:rsid w:val="00B77D15"/>
    <w:rsid w:val="00D520CC"/>
    <w:rsid w:val="00D64DCD"/>
    <w:rsid w:val="00E03F28"/>
    <w:rsid w:val="00F50D15"/>
    <w:rsid w:val="00FA4BF7"/>
    <w:rsid w:val="103E4A53"/>
    <w:rsid w:val="291819B2"/>
    <w:rsid w:val="2F7F80D2"/>
    <w:rsid w:val="33363900"/>
    <w:rsid w:val="3EE4DAE0"/>
    <w:rsid w:val="4317351F"/>
    <w:rsid w:val="4CA94913"/>
    <w:rsid w:val="4FE63FEA"/>
    <w:rsid w:val="55FB20AD"/>
    <w:rsid w:val="5D250E1A"/>
    <w:rsid w:val="6CECE1C9"/>
    <w:rsid w:val="6D8F4C72"/>
    <w:rsid w:val="6FA7AF41"/>
    <w:rsid w:val="6FEB1EDC"/>
    <w:rsid w:val="70CD2B43"/>
    <w:rsid w:val="71C76DDF"/>
    <w:rsid w:val="73F26870"/>
    <w:rsid w:val="774C1862"/>
    <w:rsid w:val="78A8569E"/>
    <w:rsid w:val="7DBF89FF"/>
    <w:rsid w:val="A7774200"/>
    <w:rsid w:val="ABCF4FAD"/>
    <w:rsid w:val="ACBF3D45"/>
    <w:rsid w:val="BF1D0060"/>
    <w:rsid w:val="E1339A89"/>
    <w:rsid w:val="EC7EC7E6"/>
    <w:rsid w:val="FFAF0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footer"/>
    <w:basedOn w:val="1"/>
    <w:link w:val="8"/>
    <w:qFormat/>
    <w:uiPriority w:val="0"/>
    <w:pPr>
      <w:tabs>
        <w:tab w:val="center" w:pos="4153"/>
        <w:tab w:val="right" w:pos="8306"/>
      </w:tabs>
      <w:snapToGrid w:val="0"/>
      <w:spacing w:line="240" w:lineRule="auto"/>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脚 字符"/>
    <w:basedOn w:val="6"/>
    <w:link w:val="3"/>
    <w:qFormat/>
    <w:uiPriority w:val="0"/>
    <w:rPr>
      <w:rFonts w:eastAsia="方正仿宋_GB2312"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177</Words>
  <Characters>1013</Characters>
  <Lines>8</Lines>
  <Paragraphs>2</Paragraphs>
  <TotalTime>57</TotalTime>
  <ScaleCrop>false</ScaleCrop>
  <LinksUpToDate>false</LinksUpToDate>
  <CharactersWithSpaces>1188</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2026-04-12T06:18:00Z</dcterms:created>
  <dc:creator>EDY</dc:creator>
  <cp:lastModifiedBy>洁来洁去</cp:lastModifiedBy>
  <dcterms:modified xsi:type="dcterms:W3CDTF">2026-05-07T08:57:04Z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KSOTemplateDocerSaveRecord">
    <vt:lpwstr>eyJoZGlkIjoiMmM3MDk4MGU2YjgxM2YwYWVlNDEwMjllYzQ2YjQzMmYiLCJ1c2VySWQiOiI2MTY0NjUxODQifQ==</vt:lpwstr>
  </property>
  <property fmtid="{D5CDD505-2E9C-101B-9397-08002B2CF9AE}" pid="4" name="ICV">
    <vt:lpwstr>5A721EA57E054C21A88E048702209633</vt:lpwstr>
  </property>
</Properties>
</file>