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《大连逐浪》系列短视频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乘风破浪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！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从大连造船历程看中国船舶业蓬勃发展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Theme="minorEastAsia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28秒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2025年9月15日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经济日报视频号、抖音、快手、两微一端、海外平台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大连四季有多美？我请你看——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39秒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2025年9月15日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经济日报视频号、抖音、快手、两微一端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先有大连港，后有大连市。一港变迁，浓缩一城发展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！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39秒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2025年9月15日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经济日报视频号、抖音、快手、两微一端、海外平台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大连海鲜，鲜不鲜？有图有真相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！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39秒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2025年9月15日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经济日报视频号、抖音、快手、两微一端、海外平台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“大连不赢都不行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！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31秒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2025年9月27日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经济日报视频号、抖音、快手、两微一端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Dalian City, China’s Liaoning Province, has a good industrial foundation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28秒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2025年9月18日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经济日报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海外平台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Dalian Port is the largest port in northeast China.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39秒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2025年9月18日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经济日报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海外平台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Is Dalian seafood fresh?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39秒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2025年9月18日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经济日报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海外平台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践行习近平经济思想调研行——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大连逐浪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深度报道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10424字</w:t>
            </w: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2025年9月15日</w:t>
            </w: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经济日报一版转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10版</w:t>
            </w: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  <w:t>此见报稿不是申报视频作品，仅作为视频背景参考。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exact"/>
          <w:jc w:val="center"/>
        </w:trPr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ADEDF73"/>
    <w:rsid w:val="2C867C3E"/>
    <w:rsid w:val="335E6981"/>
    <w:rsid w:val="3BDFFF12"/>
    <w:rsid w:val="4CA94913"/>
    <w:rsid w:val="4DD737DA"/>
    <w:rsid w:val="5F1C7F6F"/>
    <w:rsid w:val="5F9E593F"/>
    <w:rsid w:val="6A8D4C25"/>
    <w:rsid w:val="6BF40694"/>
    <w:rsid w:val="70CD2B43"/>
    <w:rsid w:val="73F26870"/>
    <w:rsid w:val="7CC7866D"/>
    <w:rsid w:val="7FF1AA10"/>
    <w:rsid w:val="9FB7EBA7"/>
    <w:rsid w:val="D3BF886F"/>
    <w:rsid w:val="F7BB57D6"/>
    <w:rsid w:val="FBCDCE48"/>
    <w:rsid w:val="FBD3A90E"/>
    <w:rsid w:val="FDFBDBBC"/>
    <w:rsid w:val="FFDF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1</TotalTime>
  <ScaleCrop>false</ScaleCrop>
  <LinksUpToDate>false</LinksUpToDate>
  <CharactersWithSpaces>258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2026-04-09T22:18:00Z</dcterms:created>
  <dc:creator>EDY</dc:creator>
  <cp:lastModifiedBy>洁来洁去</cp:lastModifiedBy>
  <dcterms:modified xsi:type="dcterms:W3CDTF">2026-05-07T08:00:33Z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8E04064349872BCB2F2DFB69A611A233_43</vt:lpwstr>
  </property>
</Properties>
</file>